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205"/>
        <w:gridCol w:w="5595"/>
      </w:tblGrid>
      <w:tr w:rsidR="00FD3F77" w:rsidRPr="00B567D3" w14:paraId="79850396" w14:textId="77777777" w:rsidTr="00FD3F77">
        <w:trPr>
          <w:trHeight w:val="1440"/>
        </w:trPr>
        <w:tc>
          <w:tcPr>
            <w:tcW w:w="5238" w:type="dxa"/>
            <w:shd w:val="clear" w:color="auto" w:fill="auto"/>
          </w:tcPr>
          <w:p w14:paraId="7887B680" w14:textId="77777777" w:rsidR="00FD3F77" w:rsidRPr="00B567D3" w:rsidRDefault="00FD3F77" w:rsidP="00237DD3">
            <w:pPr>
              <w:jc w:val="both"/>
              <w:rPr>
                <w:rFonts w:ascii="Arial" w:hAnsi="Arial" w:cs="Arial"/>
                <w:szCs w:val="20"/>
              </w:rPr>
            </w:pPr>
            <w:r>
              <w:rPr>
                <w:noProof/>
              </w:rPr>
              <w:drawing>
                <wp:inline distT="0" distB="0" distL="0" distR="0" wp14:anchorId="7EE778F7" wp14:editId="11189617">
                  <wp:extent cx="2724150"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a:ln>
                            <a:noFill/>
                          </a:ln>
                        </pic:spPr>
                      </pic:pic>
                    </a:graphicData>
                  </a:graphic>
                </wp:inline>
              </w:drawing>
            </w:r>
          </w:p>
        </w:tc>
        <w:tc>
          <w:tcPr>
            <w:tcW w:w="5778" w:type="dxa"/>
            <w:shd w:val="clear" w:color="auto" w:fill="auto"/>
            <w:vAlign w:val="center"/>
          </w:tcPr>
          <w:p w14:paraId="09715326" w14:textId="146453CC" w:rsidR="00FD3F77" w:rsidRDefault="00FD3F77" w:rsidP="00FD3F77">
            <w:pPr>
              <w:jc w:val="center"/>
              <w:rPr>
                <w:rFonts w:ascii="Arial" w:hAnsi="Arial" w:cs="Arial"/>
                <w:b/>
                <w:color w:val="000000"/>
                <w:sz w:val="20"/>
              </w:rPr>
            </w:pPr>
            <w:r>
              <w:rPr>
                <w:rFonts w:ascii="Arial" w:hAnsi="Arial" w:cs="Arial"/>
                <w:b/>
                <w:color w:val="000000"/>
                <w:sz w:val="20"/>
              </w:rPr>
              <w:t>TIRBOP</w:t>
            </w:r>
            <w:r w:rsidRPr="0068150A">
              <w:rPr>
                <w:rFonts w:ascii="Arial" w:hAnsi="Arial" w:cs="Arial"/>
                <w:b/>
                <w:color w:val="000000"/>
                <w:sz w:val="20"/>
              </w:rPr>
              <w:t xml:space="preserve"> </w:t>
            </w:r>
            <w:r>
              <w:rPr>
                <w:rFonts w:ascii="Arial" w:hAnsi="Arial" w:cs="Arial"/>
                <w:b/>
                <w:color w:val="000000"/>
                <w:sz w:val="20"/>
              </w:rPr>
              <w:t>PA</w:t>
            </w:r>
            <w:r w:rsidRPr="0068150A">
              <w:rPr>
                <w:rFonts w:ascii="Arial" w:hAnsi="Arial" w:cs="Arial"/>
                <w:b/>
                <w:color w:val="000000"/>
                <w:sz w:val="20"/>
              </w:rPr>
              <w:t xml:space="preserve"> ENDORSEMENT</w:t>
            </w:r>
            <w:r>
              <w:rPr>
                <w:rFonts w:ascii="Arial" w:hAnsi="Arial" w:cs="Arial"/>
                <w:b/>
                <w:color w:val="000000"/>
                <w:sz w:val="20"/>
              </w:rPr>
              <w:t xml:space="preserve"> </w:t>
            </w:r>
            <w:r>
              <w:rPr>
                <w:rFonts w:ascii="Arial" w:hAnsi="Arial" w:cs="Arial"/>
                <w:b/>
                <w:color w:val="000000"/>
                <w:sz w:val="20"/>
              </w:rPr>
              <w:t>1601</w:t>
            </w:r>
          </w:p>
          <w:p w14:paraId="5B8F9C04" w14:textId="7DE4C61B" w:rsidR="00FD3F77" w:rsidRPr="0068150A" w:rsidRDefault="00FD3F77" w:rsidP="00FD3F77">
            <w:pPr>
              <w:jc w:val="center"/>
              <w:rPr>
                <w:rFonts w:ascii="Arial" w:hAnsi="Arial" w:cs="Arial"/>
                <w:b/>
                <w:color w:val="000000"/>
                <w:sz w:val="20"/>
              </w:rPr>
            </w:pPr>
            <w:r w:rsidRPr="00FD3F77">
              <w:rPr>
                <w:rFonts w:ascii="Arial" w:hAnsi="Arial" w:cs="Arial"/>
                <w:b/>
                <w:color w:val="000000"/>
                <w:sz w:val="20"/>
              </w:rPr>
              <w:t>(Assignment and Date Down)</w:t>
            </w:r>
          </w:p>
          <w:p w14:paraId="2F611CAC" w14:textId="77777777" w:rsidR="00FD3F77" w:rsidRPr="0068150A" w:rsidRDefault="00FD3F77" w:rsidP="00FD3F77">
            <w:pPr>
              <w:jc w:val="center"/>
              <w:rPr>
                <w:rFonts w:ascii="Arial" w:hAnsi="Arial" w:cs="Arial"/>
                <w:b/>
                <w:color w:val="000000"/>
                <w:sz w:val="20"/>
              </w:rPr>
            </w:pPr>
            <w:r w:rsidRPr="0068150A">
              <w:rPr>
                <w:rFonts w:ascii="Arial" w:hAnsi="Arial" w:cs="Arial"/>
                <w:b/>
                <w:color w:val="000000"/>
                <w:sz w:val="20"/>
              </w:rPr>
              <w:t>Issued By</w:t>
            </w:r>
          </w:p>
          <w:p w14:paraId="3B95B672" w14:textId="77777777" w:rsidR="00FD3F77" w:rsidRPr="00FD3F77" w:rsidRDefault="00FD3F77" w:rsidP="00FD3F77">
            <w:pPr>
              <w:pStyle w:val="Heading2"/>
              <w:spacing w:before="0" w:beforeAutospacing="0" w:after="0" w:afterAutospacing="0"/>
              <w:jc w:val="center"/>
              <w:rPr>
                <w:rFonts w:ascii="Arial" w:hAnsi="Arial"/>
                <w:sz w:val="20"/>
                <w:szCs w:val="20"/>
              </w:rPr>
            </w:pPr>
            <w:r w:rsidRPr="00FD3F77">
              <w:rPr>
                <w:rFonts w:ascii="Arial" w:hAnsi="Arial"/>
                <w:sz w:val="20"/>
                <w:szCs w:val="20"/>
              </w:rPr>
              <w:t>FIRST NATIONAL TITLE INSURANCE COMPANY</w:t>
            </w:r>
          </w:p>
        </w:tc>
      </w:tr>
    </w:tbl>
    <w:p w14:paraId="67BFCEC8" w14:textId="77777777" w:rsidR="00FD3F77" w:rsidRDefault="00FD3F77" w:rsidP="00FD3F77">
      <w:pPr>
        <w:pStyle w:val="Header1"/>
        <w:pBdr>
          <w:bottom w:val="none" w:sz="0" w:space="0" w:color="auto"/>
        </w:pBdr>
        <w:tabs>
          <w:tab w:val="clear" w:pos="4320"/>
          <w:tab w:val="clear" w:pos="9360"/>
        </w:tabs>
        <w:contextualSpacing/>
        <w:rPr>
          <w:rFonts w:cs="Arial"/>
          <w:b w:val="0"/>
          <w:bCs/>
          <w:lang w:val="en-US"/>
        </w:rPr>
      </w:pPr>
    </w:p>
    <w:p w14:paraId="092E1D0B" w14:textId="1157936F" w:rsidR="00EB3212" w:rsidRPr="00FD3F77" w:rsidRDefault="007C615B" w:rsidP="00FD3F77">
      <w:pPr>
        <w:pStyle w:val="Header1"/>
        <w:pBdr>
          <w:bottom w:val="none" w:sz="0" w:space="0" w:color="auto"/>
        </w:pBdr>
        <w:tabs>
          <w:tab w:val="clear" w:pos="4320"/>
          <w:tab w:val="clear" w:pos="9360"/>
          <w:tab w:val="left" w:pos="7920"/>
        </w:tabs>
        <w:contextualSpacing/>
        <w:rPr>
          <w:rFonts w:cs="Arial"/>
          <w:b w:val="0"/>
          <w:bCs/>
          <w:lang w:val="en-US"/>
        </w:rPr>
      </w:pPr>
      <w:r w:rsidRPr="00FD3F77">
        <w:rPr>
          <w:rFonts w:cs="Arial"/>
          <w:b w:val="0"/>
          <w:bCs/>
          <w:lang w:val="en-US"/>
        </w:rPr>
        <w:t xml:space="preserve">Attached to and made a part of </w:t>
      </w:r>
      <w:r w:rsidR="00EB3212" w:rsidRPr="00FD3F77">
        <w:rPr>
          <w:rFonts w:cs="Arial"/>
          <w:b w:val="0"/>
          <w:bCs/>
        </w:rPr>
        <w:t xml:space="preserve">Policy </w:t>
      </w:r>
      <w:r w:rsidR="00742B17" w:rsidRPr="00FD3F77">
        <w:rPr>
          <w:rFonts w:cs="Arial"/>
          <w:b w:val="0"/>
          <w:bCs/>
          <w:lang w:val="en-US"/>
        </w:rPr>
        <w:t>Number</w:t>
      </w:r>
      <w:r w:rsidRPr="00FD3F77">
        <w:rPr>
          <w:rFonts w:cs="Arial"/>
          <w:bCs/>
        </w:rPr>
        <w:tab/>
      </w:r>
      <w:r w:rsidRPr="00FD3F77">
        <w:rPr>
          <w:rFonts w:cs="Arial"/>
          <w:b w:val="0"/>
          <w:bCs/>
          <w:lang w:val="en-US"/>
        </w:rPr>
        <w:t>File Number</w:t>
      </w:r>
    </w:p>
    <w:p w14:paraId="3E8F18A7" w14:textId="77777777" w:rsidR="007C615B" w:rsidRPr="00FD3F77" w:rsidRDefault="007C615B" w:rsidP="00FD3F77">
      <w:pPr>
        <w:pStyle w:val="Header1"/>
        <w:pBdr>
          <w:bottom w:val="none" w:sz="0" w:space="0" w:color="auto"/>
        </w:pBdr>
        <w:tabs>
          <w:tab w:val="clear" w:pos="4320"/>
          <w:tab w:val="clear" w:pos="9360"/>
        </w:tabs>
        <w:contextualSpacing/>
        <w:rPr>
          <w:rFonts w:cs="Arial"/>
          <w:bCs/>
          <w:lang w:val="en-US"/>
        </w:rPr>
      </w:pPr>
    </w:p>
    <w:p w14:paraId="146635D9" w14:textId="565098A7" w:rsidR="002E3B76" w:rsidRPr="00FD3F77" w:rsidRDefault="002E3B76" w:rsidP="00FD3F77">
      <w:pPr>
        <w:pStyle w:val="NormalWeb"/>
        <w:tabs>
          <w:tab w:val="right" w:pos="10800"/>
        </w:tabs>
        <w:spacing w:before="0" w:beforeAutospacing="0" w:after="0" w:afterAutospacing="0"/>
        <w:ind w:left="360" w:hanging="360"/>
        <w:contextualSpacing/>
        <w:jc w:val="both"/>
        <w:rPr>
          <w:rFonts w:ascii="Arial" w:hAnsi="Arial" w:cs="Arial"/>
          <w:sz w:val="20"/>
          <w:szCs w:val="20"/>
        </w:rPr>
      </w:pPr>
      <w:r w:rsidRPr="00FD3F77">
        <w:rPr>
          <w:rFonts w:ascii="Arial" w:hAnsi="Arial" w:cs="Arial"/>
          <w:b/>
          <w:sz w:val="20"/>
          <w:szCs w:val="20"/>
        </w:rPr>
        <w:t>1</w:t>
      </w:r>
      <w:r w:rsidR="00E2581D" w:rsidRPr="00FD3F77">
        <w:rPr>
          <w:rFonts w:ascii="Arial" w:hAnsi="Arial" w:cs="Arial"/>
          <w:b/>
          <w:sz w:val="20"/>
          <w:szCs w:val="20"/>
        </w:rPr>
        <w:t>.</w:t>
      </w:r>
      <w:r w:rsidR="00214B60" w:rsidRPr="00FD3F77">
        <w:rPr>
          <w:rFonts w:ascii="Arial" w:hAnsi="Arial" w:cs="Arial"/>
          <w:sz w:val="20"/>
          <w:szCs w:val="20"/>
        </w:rPr>
        <w:tab/>
      </w:r>
      <w:r w:rsidR="006F05CC" w:rsidRPr="00FD3F77">
        <w:rPr>
          <w:rFonts w:ascii="Arial" w:hAnsi="Arial" w:cs="Arial"/>
          <w:sz w:val="20"/>
          <w:szCs w:val="20"/>
        </w:rPr>
        <w:t xml:space="preserve">The name of the Insured at </w:t>
      </w:r>
      <w:r w:rsidR="00FD1818" w:rsidRPr="00FD3F77">
        <w:rPr>
          <w:rFonts w:ascii="Arial" w:hAnsi="Arial" w:cs="Arial"/>
          <w:sz w:val="20"/>
          <w:szCs w:val="20"/>
        </w:rPr>
        <w:t xml:space="preserve">the </w:t>
      </w:r>
      <w:r w:rsidR="006F05CC" w:rsidRPr="00FD3F77">
        <w:rPr>
          <w:rFonts w:ascii="Arial" w:hAnsi="Arial" w:cs="Arial"/>
          <w:sz w:val="20"/>
          <w:szCs w:val="20"/>
        </w:rPr>
        <w:t>Date of Endorsement and referred to in this endorsement as the</w:t>
      </w:r>
      <w:r w:rsidR="00A74CBD" w:rsidRPr="00FD3F77">
        <w:rPr>
          <w:rFonts w:ascii="Arial" w:hAnsi="Arial" w:cs="Arial"/>
          <w:sz w:val="20"/>
          <w:szCs w:val="20"/>
        </w:rPr>
        <w:t xml:space="preserve"> </w:t>
      </w:r>
      <w:r w:rsidR="007B4BCD" w:rsidRPr="00FD3F77">
        <w:rPr>
          <w:rFonts w:ascii="Arial" w:hAnsi="Arial" w:cs="Arial"/>
          <w:sz w:val="20"/>
          <w:szCs w:val="20"/>
        </w:rPr>
        <w:t>“</w:t>
      </w:r>
      <w:r w:rsidR="006F05CC" w:rsidRPr="00FD3F77">
        <w:rPr>
          <w:rFonts w:ascii="Arial" w:hAnsi="Arial" w:cs="Arial"/>
          <w:sz w:val="20"/>
          <w:szCs w:val="20"/>
        </w:rPr>
        <w:t>Assignee</w:t>
      </w:r>
      <w:r w:rsidR="007B4BCD" w:rsidRPr="00FD3F77">
        <w:rPr>
          <w:rFonts w:ascii="Arial" w:hAnsi="Arial" w:cs="Arial"/>
          <w:sz w:val="20"/>
          <w:szCs w:val="20"/>
        </w:rPr>
        <w:t>”</w:t>
      </w:r>
      <w:r w:rsidR="006F05CC" w:rsidRPr="00FD3F77">
        <w:rPr>
          <w:rFonts w:ascii="Arial" w:hAnsi="Arial" w:cs="Arial"/>
          <w:sz w:val="20"/>
          <w:szCs w:val="20"/>
        </w:rPr>
        <w:t xml:space="preserve"> is amended to </w:t>
      </w:r>
      <w:r w:rsidR="0041735A" w:rsidRPr="00FD3F77">
        <w:rPr>
          <w:rFonts w:ascii="Arial" w:hAnsi="Arial" w:cs="Arial"/>
          <w:sz w:val="20"/>
          <w:szCs w:val="20"/>
        </w:rPr>
        <w:t>read:</w:t>
      </w:r>
      <w:r w:rsidR="00FD3F77">
        <w:rPr>
          <w:rFonts w:ascii="Arial" w:hAnsi="Arial" w:cs="Arial"/>
          <w:sz w:val="20"/>
          <w:szCs w:val="20"/>
        </w:rPr>
        <w:t xml:space="preserve">  </w:t>
      </w:r>
      <w:r w:rsidR="00FD3F77">
        <w:rPr>
          <w:rFonts w:ascii="Arial" w:hAnsi="Arial" w:cs="Arial"/>
          <w:sz w:val="20"/>
          <w:szCs w:val="20"/>
          <w:u w:val="single"/>
        </w:rPr>
        <w:tab/>
      </w:r>
      <w:r w:rsidR="0041735A" w:rsidRPr="00FD3F77">
        <w:rPr>
          <w:rFonts w:ascii="Arial" w:hAnsi="Arial" w:cs="Arial"/>
          <w:sz w:val="20"/>
          <w:szCs w:val="20"/>
        </w:rPr>
        <w:t>.</w:t>
      </w:r>
    </w:p>
    <w:p w14:paraId="3F78550A" w14:textId="3B256C6A" w:rsidR="007B4BCD" w:rsidRPr="00FD3F77" w:rsidRDefault="007B4BCD" w:rsidP="00FD3F77">
      <w:pPr>
        <w:pStyle w:val="NormalWeb"/>
        <w:spacing w:before="0" w:beforeAutospacing="0" w:after="0" w:afterAutospacing="0"/>
        <w:contextualSpacing/>
        <w:jc w:val="both"/>
        <w:rPr>
          <w:rFonts w:ascii="Arial" w:hAnsi="Arial" w:cs="Arial"/>
          <w:sz w:val="20"/>
          <w:szCs w:val="20"/>
        </w:rPr>
      </w:pPr>
    </w:p>
    <w:p w14:paraId="0EEBE134" w14:textId="0AF04689" w:rsidR="00F21CB5" w:rsidRPr="00FD3F77" w:rsidRDefault="002E3B76" w:rsidP="00FD3F77">
      <w:pPr>
        <w:pStyle w:val="NormalWeb"/>
        <w:tabs>
          <w:tab w:val="right" w:pos="10800"/>
        </w:tabs>
        <w:spacing w:before="0" w:beforeAutospacing="0" w:after="0" w:afterAutospacing="0"/>
        <w:ind w:left="360" w:hanging="360"/>
        <w:contextualSpacing/>
        <w:rPr>
          <w:rFonts w:ascii="Arial" w:hAnsi="Arial" w:cs="Arial"/>
          <w:b/>
          <w:sz w:val="20"/>
          <w:szCs w:val="20"/>
        </w:rPr>
      </w:pPr>
      <w:r w:rsidRPr="00FD3F77">
        <w:rPr>
          <w:rFonts w:ascii="Arial" w:hAnsi="Arial" w:cs="Arial"/>
          <w:b/>
          <w:sz w:val="20"/>
          <w:szCs w:val="20"/>
        </w:rPr>
        <w:t>2.</w:t>
      </w:r>
      <w:r w:rsidR="00F21CB5" w:rsidRPr="00FD3F77">
        <w:rPr>
          <w:rFonts w:ascii="Arial" w:hAnsi="Arial" w:cs="Arial"/>
          <w:b/>
          <w:sz w:val="20"/>
          <w:szCs w:val="20"/>
        </w:rPr>
        <w:tab/>
      </w:r>
      <w:r w:rsidR="00F21CB5" w:rsidRPr="00FD3F77">
        <w:rPr>
          <w:rFonts w:ascii="Arial" w:hAnsi="Arial" w:cs="Arial"/>
          <w:sz w:val="20"/>
          <w:szCs w:val="20"/>
        </w:rPr>
        <w:t>The Date of Policy is changed to</w:t>
      </w:r>
      <w:r w:rsidR="00FD3F77">
        <w:rPr>
          <w:rFonts w:ascii="Arial" w:hAnsi="Arial" w:cs="Arial"/>
          <w:sz w:val="20"/>
          <w:szCs w:val="20"/>
        </w:rPr>
        <w:t xml:space="preserve"> </w:t>
      </w:r>
      <w:r w:rsidR="00FD3F77">
        <w:rPr>
          <w:rFonts w:ascii="Arial" w:hAnsi="Arial" w:cs="Arial"/>
          <w:sz w:val="20"/>
          <w:szCs w:val="20"/>
          <w:u w:val="single"/>
        </w:rPr>
        <w:tab/>
      </w:r>
      <w:r w:rsidR="00F21CB5" w:rsidRPr="00FD3F77">
        <w:rPr>
          <w:rFonts w:ascii="Arial" w:hAnsi="Arial" w:cs="Arial"/>
          <w:sz w:val="20"/>
          <w:szCs w:val="20"/>
        </w:rPr>
        <w:t>.</w:t>
      </w:r>
    </w:p>
    <w:p w14:paraId="1EB0CC0A" w14:textId="2FE03525" w:rsidR="00F21CB5" w:rsidRPr="00FD3F77" w:rsidRDefault="00F21CB5" w:rsidP="00FD3F77">
      <w:pPr>
        <w:pStyle w:val="NormalWeb"/>
        <w:spacing w:before="0" w:beforeAutospacing="0" w:after="0" w:afterAutospacing="0"/>
        <w:contextualSpacing/>
        <w:jc w:val="both"/>
        <w:rPr>
          <w:rFonts w:ascii="Arial" w:hAnsi="Arial" w:cs="Arial"/>
          <w:sz w:val="20"/>
          <w:szCs w:val="20"/>
        </w:rPr>
      </w:pPr>
    </w:p>
    <w:p w14:paraId="302C9302" w14:textId="2E79010D" w:rsidR="002E3B76" w:rsidRDefault="00F21CB5" w:rsidP="00FD3F77">
      <w:pPr>
        <w:pStyle w:val="NormalWeb"/>
        <w:tabs>
          <w:tab w:val="right" w:pos="10800"/>
        </w:tabs>
        <w:spacing w:before="0" w:beforeAutospacing="0" w:after="0" w:afterAutospacing="0"/>
        <w:ind w:left="360" w:hanging="360"/>
        <w:contextualSpacing/>
        <w:jc w:val="both"/>
        <w:rPr>
          <w:rFonts w:ascii="Arial" w:hAnsi="Arial" w:cs="Arial"/>
          <w:sz w:val="20"/>
          <w:szCs w:val="20"/>
        </w:rPr>
      </w:pPr>
      <w:r w:rsidRPr="00FD3F77">
        <w:rPr>
          <w:rFonts w:ascii="Arial" w:hAnsi="Arial" w:cs="Arial"/>
          <w:b/>
          <w:sz w:val="20"/>
          <w:szCs w:val="20"/>
        </w:rPr>
        <w:t>3.</w:t>
      </w:r>
      <w:r w:rsidRPr="00FD3F77">
        <w:rPr>
          <w:rFonts w:ascii="Arial" w:hAnsi="Arial" w:cs="Arial"/>
          <w:b/>
          <w:sz w:val="20"/>
          <w:szCs w:val="20"/>
        </w:rPr>
        <w:tab/>
      </w:r>
      <w:r w:rsidR="002E3B76" w:rsidRPr="00FD3F77">
        <w:rPr>
          <w:rFonts w:ascii="Arial" w:hAnsi="Arial" w:cs="Arial"/>
          <w:sz w:val="20"/>
          <w:szCs w:val="20"/>
        </w:rPr>
        <w:t xml:space="preserve">The Company insures against loss or damage sustained by the </w:t>
      </w:r>
      <w:r w:rsidR="006F05CC" w:rsidRPr="00FD3F77">
        <w:rPr>
          <w:rFonts w:ascii="Arial" w:hAnsi="Arial" w:cs="Arial"/>
          <w:sz w:val="20"/>
          <w:szCs w:val="20"/>
        </w:rPr>
        <w:t xml:space="preserve">Assignee </w:t>
      </w:r>
      <w:r w:rsidR="002E3B76" w:rsidRPr="00FD3F77">
        <w:rPr>
          <w:rFonts w:ascii="Arial" w:hAnsi="Arial" w:cs="Arial"/>
          <w:sz w:val="20"/>
          <w:szCs w:val="20"/>
        </w:rPr>
        <w:t>by reason of:</w:t>
      </w:r>
    </w:p>
    <w:p w14:paraId="732A1122" w14:textId="77777777" w:rsidR="00FD3F77" w:rsidRPr="00FD3F77" w:rsidRDefault="00FD3F77" w:rsidP="00FD3F77">
      <w:pPr>
        <w:pStyle w:val="NormalWeb"/>
        <w:spacing w:before="0" w:beforeAutospacing="0" w:after="0" w:afterAutospacing="0"/>
        <w:contextualSpacing/>
        <w:jc w:val="both"/>
        <w:rPr>
          <w:rFonts w:ascii="Arial" w:hAnsi="Arial" w:cs="Arial"/>
          <w:sz w:val="20"/>
          <w:szCs w:val="20"/>
        </w:rPr>
      </w:pPr>
    </w:p>
    <w:p w14:paraId="2AA433DF" w14:textId="77777777" w:rsidR="00FD3F77" w:rsidRDefault="002E3B76" w:rsidP="00FD3F77">
      <w:pPr>
        <w:pStyle w:val="NormalWeb"/>
        <w:tabs>
          <w:tab w:val="right" w:pos="10800"/>
        </w:tabs>
        <w:spacing w:before="0" w:beforeAutospacing="0" w:after="0" w:afterAutospacing="0"/>
        <w:ind w:left="720" w:hanging="360"/>
        <w:contextualSpacing/>
        <w:rPr>
          <w:rFonts w:ascii="Arial" w:hAnsi="Arial" w:cs="Arial"/>
          <w:sz w:val="20"/>
          <w:szCs w:val="20"/>
        </w:rPr>
      </w:pPr>
      <w:r w:rsidRPr="00FD3F77">
        <w:rPr>
          <w:rFonts w:ascii="Arial" w:hAnsi="Arial" w:cs="Arial"/>
          <w:sz w:val="20"/>
          <w:szCs w:val="20"/>
        </w:rPr>
        <w:t>a.</w:t>
      </w:r>
      <w:r w:rsidR="00214B60" w:rsidRPr="00FD3F77">
        <w:rPr>
          <w:rFonts w:ascii="Arial" w:hAnsi="Arial" w:cs="Arial"/>
          <w:sz w:val="20"/>
          <w:szCs w:val="20"/>
        </w:rPr>
        <w:tab/>
      </w:r>
      <w:r w:rsidRPr="00FD3F77">
        <w:rPr>
          <w:rFonts w:ascii="Arial" w:hAnsi="Arial" w:cs="Arial"/>
          <w:sz w:val="20"/>
          <w:szCs w:val="20"/>
        </w:rPr>
        <w:t xml:space="preserve">The failure of the following assignment to vest title to the Insured Mortgage in the </w:t>
      </w:r>
      <w:r w:rsidR="0041735A" w:rsidRPr="00FD3F77">
        <w:rPr>
          <w:rFonts w:ascii="Arial" w:hAnsi="Arial" w:cs="Arial"/>
          <w:sz w:val="20"/>
          <w:szCs w:val="20"/>
        </w:rPr>
        <w:t>Assignee:</w:t>
      </w:r>
    </w:p>
    <w:p w14:paraId="39109103" w14:textId="5263638D" w:rsidR="00214B60" w:rsidRDefault="00FD3F77" w:rsidP="00FD3F77">
      <w:pPr>
        <w:pStyle w:val="NormalWeb"/>
        <w:tabs>
          <w:tab w:val="right" w:pos="10800"/>
        </w:tabs>
        <w:spacing w:before="0" w:beforeAutospacing="0" w:after="0" w:afterAutospacing="0"/>
        <w:ind w:left="720"/>
        <w:contextualSpacing/>
        <w:jc w:val="both"/>
        <w:rPr>
          <w:rFonts w:ascii="Arial" w:hAnsi="Arial" w:cs="Arial"/>
          <w:sz w:val="20"/>
          <w:szCs w:val="20"/>
        </w:rPr>
      </w:pPr>
      <w:r>
        <w:rPr>
          <w:rFonts w:ascii="Arial" w:hAnsi="Arial" w:cs="Arial"/>
          <w:sz w:val="20"/>
          <w:szCs w:val="20"/>
          <w:u w:val="single"/>
        </w:rPr>
        <w:tab/>
      </w:r>
      <w:r w:rsidR="0041735A" w:rsidRPr="00FD3F77">
        <w:rPr>
          <w:rFonts w:ascii="Arial" w:hAnsi="Arial" w:cs="Arial"/>
          <w:sz w:val="20"/>
          <w:szCs w:val="20"/>
        </w:rPr>
        <w:t>;</w:t>
      </w:r>
    </w:p>
    <w:p w14:paraId="54FA694F" w14:textId="77777777" w:rsidR="00FD3F77" w:rsidRPr="00FD3F77" w:rsidRDefault="00FD3F77" w:rsidP="00FD3F77">
      <w:pPr>
        <w:pStyle w:val="NormalWeb"/>
        <w:spacing w:before="0" w:beforeAutospacing="0" w:after="0" w:afterAutospacing="0"/>
        <w:contextualSpacing/>
        <w:jc w:val="both"/>
        <w:rPr>
          <w:rFonts w:ascii="Arial" w:hAnsi="Arial" w:cs="Arial"/>
          <w:sz w:val="20"/>
          <w:szCs w:val="20"/>
        </w:rPr>
      </w:pPr>
    </w:p>
    <w:p w14:paraId="422D2942" w14:textId="77777777" w:rsidR="00FD3F77" w:rsidRDefault="002E3B76" w:rsidP="00FD3F77">
      <w:pPr>
        <w:pStyle w:val="NormalWeb"/>
        <w:tabs>
          <w:tab w:val="right" w:pos="10800"/>
        </w:tabs>
        <w:spacing w:before="0" w:beforeAutospacing="0" w:after="0" w:afterAutospacing="0"/>
        <w:ind w:left="720" w:hanging="360"/>
        <w:contextualSpacing/>
        <w:jc w:val="both"/>
        <w:rPr>
          <w:rFonts w:ascii="Arial" w:hAnsi="Arial" w:cs="Arial"/>
          <w:sz w:val="20"/>
          <w:szCs w:val="20"/>
        </w:rPr>
      </w:pPr>
      <w:r w:rsidRPr="00FD3F77">
        <w:rPr>
          <w:rFonts w:ascii="Arial" w:hAnsi="Arial" w:cs="Arial"/>
          <w:sz w:val="20"/>
          <w:szCs w:val="20"/>
        </w:rPr>
        <w:t>b.</w:t>
      </w:r>
      <w:r w:rsidR="00214B60" w:rsidRPr="00FD3F77">
        <w:rPr>
          <w:rFonts w:ascii="Arial" w:hAnsi="Arial" w:cs="Arial"/>
          <w:sz w:val="20"/>
          <w:szCs w:val="20"/>
        </w:rPr>
        <w:tab/>
      </w:r>
      <w:r w:rsidRPr="00FD3F77">
        <w:rPr>
          <w:rFonts w:ascii="Arial" w:hAnsi="Arial" w:cs="Arial"/>
          <w:sz w:val="20"/>
          <w:szCs w:val="20"/>
        </w:rPr>
        <w:t>Any liens for taxes or assessments</w:t>
      </w:r>
      <w:r w:rsidR="00373568" w:rsidRPr="00FD3F77">
        <w:rPr>
          <w:rFonts w:ascii="Arial" w:hAnsi="Arial" w:cs="Arial"/>
          <w:sz w:val="20"/>
          <w:szCs w:val="20"/>
        </w:rPr>
        <w:t xml:space="preserve"> affecting the Title</w:t>
      </w:r>
      <w:r w:rsidRPr="00FD3F77">
        <w:rPr>
          <w:rFonts w:ascii="Arial" w:hAnsi="Arial" w:cs="Arial"/>
          <w:sz w:val="20"/>
          <w:szCs w:val="20"/>
        </w:rPr>
        <w:t xml:space="preserve"> that are due and payable on </w:t>
      </w:r>
      <w:r w:rsidR="00FD1818" w:rsidRPr="00FD3F77">
        <w:rPr>
          <w:rFonts w:ascii="Arial" w:hAnsi="Arial" w:cs="Arial"/>
          <w:sz w:val="20"/>
          <w:szCs w:val="20"/>
        </w:rPr>
        <w:t xml:space="preserve">the </w:t>
      </w:r>
      <w:r w:rsidRPr="00FD3F77">
        <w:rPr>
          <w:rFonts w:ascii="Arial" w:hAnsi="Arial" w:cs="Arial"/>
          <w:sz w:val="20"/>
          <w:szCs w:val="20"/>
        </w:rPr>
        <w:t xml:space="preserve">Date of </w:t>
      </w:r>
      <w:r w:rsidR="00214B60" w:rsidRPr="00FD3F77">
        <w:rPr>
          <w:rFonts w:ascii="Arial" w:hAnsi="Arial" w:cs="Arial"/>
          <w:sz w:val="20"/>
          <w:szCs w:val="20"/>
        </w:rPr>
        <w:t xml:space="preserve">Endorsement, </w:t>
      </w:r>
      <w:r w:rsidR="007B4BCD" w:rsidRPr="00FD3F77">
        <w:rPr>
          <w:rFonts w:ascii="Arial" w:hAnsi="Arial" w:cs="Arial"/>
          <w:sz w:val="20"/>
          <w:szCs w:val="20"/>
        </w:rPr>
        <w:t>except</w:t>
      </w:r>
      <w:r w:rsidR="00FD3F77">
        <w:rPr>
          <w:rFonts w:ascii="Arial" w:hAnsi="Arial" w:cs="Arial"/>
          <w:sz w:val="20"/>
          <w:szCs w:val="20"/>
        </w:rPr>
        <w:t>:</w:t>
      </w:r>
    </w:p>
    <w:p w14:paraId="4B97FF66" w14:textId="08DFAF55" w:rsidR="00214B60" w:rsidRDefault="00FD3F77" w:rsidP="00FD3F77">
      <w:pPr>
        <w:pStyle w:val="NormalWeb"/>
        <w:tabs>
          <w:tab w:val="right" w:pos="10800"/>
        </w:tabs>
        <w:spacing w:before="0" w:beforeAutospacing="0" w:after="0" w:afterAutospacing="0"/>
        <w:ind w:left="720"/>
        <w:contextualSpacing/>
        <w:jc w:val="both"/>
        <w:rPr>
          <w:rFonts w:ascii="Arial" w:hAnsi="Arial" w:cs="Arial"/>
          <w:sz w:val="20"/>
          <w:szCs w:val="20"/>
        </w:rPr>
      </w:pPr>
      <w:r>
        <w:rPr>
          <w:rFonts w:ascii="Arial" w:hAnsi="Arial" w:cs="Arial"/>
          <w:sz w:val="20"/>
          <w:szCs w:val="20"/>
          <w:u w:val="single"/>
        </w:rPr>
        <w:tab/>
      </w:r>
      <w:r w:rsidR="00214B60" w:rsidRPr="00FD3F77">
        <w:rPr>
          <w:rFonts w:ascii="Arial" w:hAnsi="Arial" w:cs="Arial"/>
          <w:sz w:val="20"/>
          <w:szCs w:val="20"/>
        </w:rPr>
        <w:t>;</w:t>
      </w:r>
    </w:p>
    <w:p w14:paraId="0F90FBD2" w14:textId="77777777" w:rsidR="00FD3F77" w:rsidRPr="00FD3F77" w:rsidRDefault="00FD3F77" w:rsidP="00FD3F77">
      <w:pPr>
        <w:pStyle w:val="NormalWeb"/>
        <w:spacing w:before="0" w:beforeAutospacing="0" w:after="0" w:afterAutospacing="0"/>
        <w:contextualSpacing/>
        <w:jc w:val="both"/>
        <w:rPr>
          <w:rFonts w:ascii="Arial" w:hAnsi="Arial" w:cs="Arial"/>
          <w:sz w:val="20"/>
          <w:szCs w:val="20"/>
        </w:rPr>
      </w:pPr>
    </w:p>
    <w:p w14:paraId="212DC7B2" w14:textId="1A1762D3" w:rsidR="00214B60" w:rsidRDefault="002E3B76" w:rsidP="00FD3F77">
      <w:pPr>
        <w:pStyle w:val="NormalWeb"/>
        <w:tabs>
          <w:tab w:val="right" w:pos="10800"/>
        </w:tabs>
        <w:spacing w:before="0" w:beforeAutospacing="0" w:after="0" w:afterAutospacing="0"/>
        <w:ind w:left="720" w:hanging="360"/>
        <w:contextualSpacing/>
        <w:jc w:val="both"/>
        <w:rPr>
          <w:rFonts w:ascii="Arial" w:hAnsi="Arial" w:cs="Arial"/>
          <w:sz w:val="20"/>
          <w:szCs w:val="20"/>
        </w:rPr>
      </w:pPr>
      <w:r w:rsidRPr="00FD3F77">
        <w:rPr>
          <w:rFonts w:ascii="Arial" w:hAnsi="Arial" w:cs="Arial"/>
          <w:sz w:val="20"/>
          <w:szCs w:val="20"/>
        </w:rPr>
        <w:t>c.</w:t>
      </w:r>
      <w:r w:rsidR="00214B60" w:rsidRPr="00FD3F77">
        <w:rPr>
          <w:rFonts w:ascii="Arial" w:hAnsi="Arial" w:cs="Arial"/>
          <w:sz w:val="20"/>
          <w:szCs w:val="20"/>
        </w:rPr>
        <w:tab/>
      </w:r>
      <w:r w:rsidRPr="00FD3F77">
        <w:rPr>
          <w:rFonts w:ascii="Arial" w:hAnsi="Arial" w:cs="Arial"/>
          <w:sz w:val="20"/>
          <w:szCs w:val="20"/>
        </w:rPr>
        <w:t>Lack of priority of the lien of the Insured Mortgage over defects, liens, or encumbrances other than those shown in the policy or a prior</w:t>
      </w:r>
      <w:r w:rsidR="00214B60" w:rsidRPr="00FD3F77">
        <w:rPr>
          <w:rFonts w:ascii="Arial" w:hAnsi="Arial" w:cs="Arial"/>
          <w:sz w:val="20"/>
          <w:szCs w:val="20"/>
        </w:rPr>
        <w:t xml:space="preserve"> endorsement, </w:t>
      </w:r>
      <w:r w:rsidR="0041735A" w:rsidRPr="00FD3F77">
        <w:rPr>
          <w:rFonts w:ascii="Arial" w:hAnsi="Arial" w:cs="Arial"/>
          <w:sz w:val="20"/>
          <w:szCs w:val="20"/>
        </w:rPr>
        <w:t>except:</w:t>
      </w:r>
      <w:r w:rsidR="00FD3F77">
        <w:rPr>
          <w:rFonts w:ascii="Arial" w:hAnsi="Arial" w:cs="Arial"/>
          <w:sz w:val="20"/>
          <w:szCs w:val="20"/>
        </w:rPr>
        <w:t xml:space="preserve"> </w:t>
      </w:r>
      <w:r w:rsidR="00124E03" w:rsidRPr="00FD3F77">
        <w:rPr>
          <w:rFonts w:ascii="Arial" w:hAnsi="Arial" w:cs="Arial"/>
          <w:sz w:val="20"/>
          <w:szCs w:val="20"/>
        </w:rPr>
        <w:t xml:space="preserve"> </w:t>
      </w:r>
      <w:r w:rsidR="00FD3F77">
        <w:rPr>
          <w:rFonts w:ascii="Arial" w:hAnsi="Arial" w:cs="Arial"/>
          <w:sz w:val="20"/>
          <w:szCs w:val="20"/>
          <w:u w:val="single"/>
        </w:rPr>
        <w:tab/>
      </w:r>
      <w:r w:rsidR="0041735A" w:rsidRPr="00FD3F77">
        <w:rPr>
          <w:rFonts w:ascii="Arial" w:hAnsi="Arial" w:cs="Arial"/>
          <w:sz w:val="20"/>
          <w:szCs w:val="20"/>
        </w:rPr>
        <w:t>;</w:t>
      </w:r>
    </w:p>
    <w:p w14:paraId="1142D14A" w14:textId="77777777" w:rsidR="00FD3F77" w:rsidRPr="00FD3F77" w:rsidRDefault="00FD3F77" w:rsidP="00FD3F77">
      <w:pPr>
        <w:pStyle w:val="NormalWeb"/>
        <w:spacing w:before="0" w:beforeAutospacing="0" w:after="0" w:afterAutospacing="0"/>
        <w:contextualSpacing/>
        <w:jc w:val="both"/>
        <w:rPr>
          <w:rFonts w:ascii="Arial" w:hAnsi="Arial" w:cs="Arial"/>
          <w:sz w:val="20"/>
          <w:szCs w:val="20"/>
        </w:rPr>
      </w:pPr>
    </w:p>
    <w:p w14:paraId="606FD9E8" w14:textId="77777777" w:rsidR="00FD3F77" w:rsidRDefault="002E3B76" w:rsidP="00FD3F77">
      <w:pPr>
        <w:pStyle w:val="NormalWeb"/>
        <w:tabs>
          <w:tab w:val="right" w:pos="10800"/>
        </w:tabs>
        <w:spacing w:before="0" w:beforeAutospacing="0" w:after="0" w:afterAutospacing="0"/>
        <w:ind w:left="720" w:hanging="360"/>
        <w:contextualSpacing/>
        <w:jc w:val="both"/>
        <w:rPr>
          <w:rFonts w:ascii="Arial" w:hAnsi="Arial" w:cs="Arial"/>
          <w:sz w:val="20"/>
          <w:szCs w:val="20"/>
        </w:rPr>
      </w:pPr>
      <w:r w:rsidRPr="00FD3F77">
        <w:rPr>
          <w:rFonts w:ascii="Arial" w:hAnsi="Arial" w:cs="Arial"/>
          <w:sz w:val="20"/>
          <w:szCs w:val="20"/>
        </w:rPr>
        <w:t>d.</w:t>
      </w:r>
      <w:r w:rsidR="00214B60" w:rsidRPr="00FD3F77">
        <w:rPr>
          <w:rFonts w:ascii="Arial" w:hAnsi="Arial" w:cs="Arial"/>
          <w:sz w:val="20"/>
          <w:szCs w:val="20"/>
        </w:rPr>
        <w:tab/>
      </w:r>
      <w:r w:rsidRPr="00FD3F77">
        <w:rPr>
          <w:rFonts w:ascii="Arial" w:hAnsi="Arial" w:cs="Arial"/>
          <w:sz w:val="20"/>
          <w:szCs w:val="20"/>
        </w:rPr>
        <w:t xml:space="preserve">Notices of federal tax liens or notices of pending bankruptcy proceedings affecting the Title and recorded subsequent to </w:t>
      </w:r>
      <w:r w:rsidR="00FD1818" w:rsidRPr="00FD3F77">
        <w:rPr>
          <w:rFonts w:ascii="Arial" w:hAnsi="Arial" w:cs="Arial"/>
          <w:sz w:val="20"/>
          <w:szCs w:val="20"/>
        </w:rPr>
        <w:t xml:space="preserve">the </w:t>
      </w:r>
      <w:r w:rsidRPr="00FD3F77">
        <w:rPr>
          <w:rFonts w:ascii="Arial" w:hAnsi="Arial" w:cs="Arial"/>
          <w:sz w:val="20"/>
          <w:szCs w:val="20"/>
        </w:rPr>
        <w:t xml:space="preserve">Date of Policy in the Public Records and on or prior to </w:t>
      </w:r>
      <w:r w:rsidR="00FD1818" w:rsidRPr="00FD3F77">
        <w:rPr>
          <w:rFonts w:ascii="Arial" w:hAnsi="Arial" w:cs="Arial"/>
          <w:sz w:val="20"/>
          <w:szCs w:val="20"/>
        </w:rPr>
        <w:t xml:space="preserve">the </w:t>
      </w:r>
      <w:r w:rsidRPr="00FD3F77">
        <w:rPr>
          <w:rFonts w:ascii="Arial" w:hAnsi="Arial" w:cs="Arial"/>
          <w:sz w:val="20"/>
          <w:szCs w:val="20"/>
        </w:rPr>
        <w:t xml:space="preserve">Date of Endorsement, </w:t>
      </w:r>
      <w:r w:rsidR="0041735A" w:rsidRPr="00FD3F77">
        <w:rPr>
          <w:rFonts w:ascii="Arial" w:hAnsi="Arial" w:cs="Arial"/>
          <w:sz w:val="20"/>
          <w:szCs w:val="20"/>
        </w:rPr>
        <w:t>except:</w:t>
      </w:r>
    </w:p>
    <w:p w14:paraId="7ED16635" w14:textId="3575FFC5" w:rsidR="00425553" w:rsidRDefault="00FD3F77" w:rsidP="00FD3F77">
      <w:pPr>
        <w:pStyle w:val="NormalWeb"/>
        <w:tabs>
          <w:tab w:val="right" w:pos="10800"/>
        </w:tabs>
        <w:spacing w:before="0" w:beforeAutospacing="0" w:after="0" w:afterAutospacing="0"/>
        <w:ind w:left="720"/>
        <w:contextualSpacing/>
        <w:jc w:val="both"/>
        <w:rPr>
          <w:rFonts w:ascii="Arial" w:hAnsi="Arial" w:cs="Arial"/>
          <w:sz w:val="20"/>
          <w:szCs w:val="20"/>
        </w:rPr>
      </w:pPr>
      <w:r>
        <w:rPr>
          <w:rFonts w:ascii="Arial" w:hAnsi="Arial" w:cs="Arial"/>
          <w:sz w:val="20"/>
          <w:szCs w:val="20"/>
          <w:u w:val="single"/>
        </w:rPr>
        <w:tab/>
      </w:r>
      <w:r w:rsidR="0041735A" w:rsidRPr="00FD3F77">
        <w:rPr>
          <w:rFonts w:ascii="Arial" w:hAnsi="Arial" w:cs="Arial"/>
          <w:sz w:val="20"/>
          <w:szCs w:val="20"/>
        </w:rPr>
        <w:t>;</w:t>
      </w:r>
    </w:p>
    <w:p w14:paraId="4DABBD01" w14:textId="77777777" w:rsidR="00FD3F77" w:rsidRPr="00FD3F77" w:rsidRDefault="00FD3F77" w:rsidP="00FD3F77">
      <w:pPr>
        <w:pStyle w:val="NormalWeb"/>
        <w:spacing w:before="0" w:beforeAutospacing="0" w:after="0" w:afterAutospacing="0"/>
        <w:contextualSpacing/>
        <w:jc w:val="both"/>
        <w:rPr>
          <w:rFonts w:ascii="Arial" w:hAnsi="Arial" w:cs="Arial"/>
          <w:sz w:val="20"/>
          <w:szCs w:val="20"/>
        </w:rPr>
      </w:pPr>
    </w:p>
    <w:p w14:paraId="2353EC0D" w14:textId="7560B547" w:rsidR="002E3B76" w:rsidRDefault="00214B60" w:rsidP="00FD3F77">
      <w:pPr>
        <w:pStyle w:val="NormalWeb"/>
        <w:tabs>
          <w:tab w:val="right" w:pos="10800"/>
        </w:tabs>
        <w:spacing w:before="0" w:beforeAutospacing="0" w:after="0" w:afterAutospacing="0"/>
        <w:ind w:left="720" w:hanging="360"/>
        <w:contextualSpacing/>
        <w:jc w:val="both"/>
        <w:rPr>
          <w:rFonts w:ascii="Arial" w:hAnsi="Arial" w:cs="Arial"/>
          <w:sz w:val="20"/>
          <w:szCs w:val="20"/>
        </w:rPr>
      </w:pPr>
      <w:r w:rsidRPr="00FD3F77">
        <w:rPr>
          <w:rFonts w:ascii="Arial" w:hAnsi="Arial" w:cs="Arial"/>
          <w:sz w:val="20"/>
          <w:szCs w:val="20"/>
        </w:rPr>
        <w:t>e.</w:t>
      </w:r>
      <w:r w:rsidRPr="00FD3F77">
        <w:rPr>
          <w:rFonts w:ascii="Arial" w:hAnsi="Arial" w:cs="Arial"/>
          <w:sz w:val="20"/>
          <w:szCs w:val="20"/>
        </w:rPr>
        <w:tab/>
      </w:r>
      <w:r w:rsidR="002E3B76" w:rsidRPr="00FD3F77">
        <w:rPr>
          <w:rFonts w:ascii="Arial" w:hAnsi="Arial" w:cs="Arial"/>
          <w:sz w:val="20"/>
          <w:szCs w:val="20"/>
        </w:rPr>
        <w:t xml:space="preserve">Any modification, partial or full reconveyance, release or discharge of the lien of the Insured Mortgage recorded on or prior to Date of Endorsement in the Public Records other than those shown in the </w:t>
      </w:r>
      <w:r w:rsidR="002E3B76" w:rsidRPr="00FD3F77">
        <w:rPr>
          <w:rFonts w:ascii="Arial" w:hAnsi="Arial" w:cs="Arial"/>
          <w:spacing w:val="-2"/>
          <w:sz w:val="20"/>
          <w:szCs w:val="20"/>
        </w:rPr>
        <w:t>policy</w:t>
      </w:r>
      <w:r w:rsidR="002E3B76" w:rsidRPr="00FD3F77">
        <w:rPr>
          <w:rFonts w:ascii="Arial" w:hAnsi="Arial" w:cs="Arial"/>
          <w:sz w:val="20"/>
          <w:szCs w:val="20"/>
        </w:rPr>
        <w:t xml:space="preserve"> or a prior endorsement, </w:t>
      </w:r>
      <w:r w:rsidR="0041735A" w:rsidRPr="00FD3F77">
        <w:rPr>
          <w:rFonts w:ascii="Arial" w:hAnsi="Arial" w:cs="Arial"/>
          <w:sz w:val="20"/>
          <w:szCs w:val="20"/>
        </w:rPr>
        <w:t>except:</w:t>
      </w:r>
      <w:r w:rsidR="00124E03" w:rsidRPr="00FD3F77">
        <w:rPr>
          <w:rFonts w:ascii="Arial" w:hAnsi="Arial" w:cs="Arial"/>
          <w:sz w:val="20"/>
          <w:szCs w:val="20"/>
        </w:rPr>
        <w:t xml:space="preserve"> </w:t>
      </w:r>
      <w:r w:rsidR="00FD3F77">
        <w:rPr>
          <w:rFonts w:ascii="Arial" w:hAnsi="Arial" w:cs="Arial"/>
          <w:sz w:val="20"/>
          <w:szCs w:val="20"/>
        </w:rPr>
        <w:t xml:space="preserve"> </w:t>
      </w:r>
      <w:r w:rsidR="00FD3F77">
        <w:rPr>
          <w:rFonts w:ascii="Arial" w:hAnsi="Arial" w:cs="Arial"/>
          <w:sz w:val="20"/>
          <w:szCs w:val="20"/>
          <w:u w:val="single"/>
        </w:rPr>
        <w:tab/>
      </w:r>
      <w:r w:rsidR="0041735A" w:rsidRPr="00FD3F77">
        <w:rPr>
          <w:rFonts w:ascii="Arial" w:hAnsi="Arial" w:cs="Arial"/>
          <w:sz w:val="20"/>
          <w:szCs w:val="20"/>
        </w:rPr>
        <w:t>.</w:t>
      </w:r>
    </w:p>
    <w:p w14:paraId="03E6B7D5" w14:textId="77777777" w:rsidR="007B4BCD" w:rsidRPr="00FD3F77" w:rsidRDefault="007B4BCD" w:rsidP="00FD3F77">
      <w:pPr>
        <w:pStyle w:val="NormalWeb"/>
        <w:spacing w:before="0" w:beforeAutospacing="0" w:after="0" w:afterAutospacing="0"/>
        <w:contextualSpacing/>
        <w:jc w:val="both"/>
        <w:rPr>
          <w:rFonts w:ascii="Arial" w:hAnsi="Arial" w:cs="Arial"/>
          <w:sz w:val="20"/>
          <w:szCs w:val="20"/>
        </w:rPr>
      </w:pPr>
    </w:p>
    <w:p w14:paraId="65938603" w14:textId="3D5AF907" w:rsidR="006525C5" w:rsidRDefault="00F21CB5" w:rsidP="00FD3F77">
      <w:pPr>
        <w:pStyle w:val="NormalWeb"/>
        <w:tabs>
          <w:tab w:val="right" w:pos="10800"/>
        </w:tabs>
        <w:spacing w:before="0" w:beforeAutospacing="0" w:after="0" w:afterAutospacing="0"/>
        <w:ind w:left="360" w:hanging="360"/>
        <w:contextualSpacing/>
        <w:jc w:val="both"/>
        <w:rPr>
          <w:rFonts w:ascii="Arial" w:hAnsi="Arial" w:cs="Arial"/>
          <w:sz w:val="20"/>
          <w:szCs w:val="20"/>
        </w:rPr>
      </w:pPr>
      <w:r w:rsidRPr="00FD3F77">
        <w:rPr>
          <w:rFonts w:ascii="Arial" w:hAnsi="Arial" w:cs="Arial"/>
          <w:b/>
          <w:sz w:val="20"/>
          <w:szCs w:val="20"/>
        </w:rPr>
        <w:t>4</w:t>
      </w:r>
      <w:r w:rsidR="00E2581D" w:rsidRPr="00FD3F77">
        <w:rPr>
          <w:rFonts w:ascii="Arial" w:hAnsi="Arial" w:cs="Arial"/>
          <w:b/>
          <w:sz w:val="20"/>
          <w:szCs w:val="20"/>
        </w:rPr>
        <w:t>.</w:t>
      </w:r>
      <w:r w:rsidR="00E2581D" w:rsidRPr="00FD3F77">
        <w:rPr>
          <w:rFonts w:ascii="Arial" w:hAnsi="Arial" w:cs="Arial"/>
          <w:sz w:val="20"/>
          <w:szCs w:val="20"/>
        </w:rPr>
        <w:tab/>
      </w:r>
      <w:r w:rsidR="006525C5" w:rsidRPr="00FD3F77">
        <w:rPr>
          <w:rFonts w:ascii="Arial" w:hAnsi="Arial" w:cs="Arial"/>
          <w:sz w:val="20"/>
          <w:szCs w:val="20"/>
        </w:rPr>
        <w:t xml:space="preserve">This endorsement does not insure against loss or damage, and the Company will not pay costs, attorneys' fees, or expenses, by reason of any claim that arises out of the transaction creating the assignment by reason of the operation of federal bankruptcy, </w:t>
      </w:r>
      <w:r w:rsidR="00C063E5" w:rsidRPr="00FD3F77">
        <w:rPr>
          <w:rFonts w:ascii="Arial" w:hAnsi="Arial" w:cs="Arial"/>
          <w:sz w:val="20"/>
          <w:szCs w:val="20"/>
        </w:rPr>
        <w:t>s</w:t>
      </w:r>
      <w:r w:rsidR="00A91E28" w:rsidRPr="00FD3F77">
        <w:rPr>
          <w:rFonts w:ascii="Arial" w:hAnsi="Arial" w:cs="Arial"/>
          <w:sz w:val="20"/>
          <w:szCs w:val="20"/>
        </w:rPr>
        <w:t>tate</w:t>
      </w:r>
      <w:r w:rsidR="006525C5" w:rsidRPr="00FD3F77">
        <w:rPr>
          <w:rFonts w:ascii="Arial" w:hAnsi="Arial" w:cs="Arial"/>
          <w:sz w:val="20"/>
          <w:szCs w:val="20"/>
        </w:rPr>
        <w:t xml:space="preserve"> insolvency, or similar creditors' rights law that is based on</w:t>
      </w:r>
      <w:r w:rsidR="00E2581D" w:rsidRPr="00FD3F77">
        <w:rPr>
          <w:rFonts w:ascii="Arial" w:hAnsi="Arial" w:cs="Arial"/>
          <w:sz w:val="20"/>
          <w:szCs w:val="20"/>
        </w:rPr>
        <w:t xml:space="preserve"> the assignment being</w:t>
      </w:r>
      <w:r w:rsidR="00124E03" w:rsidRPr="00FD3F77">
        <w:rPr>
          <w:rFonts w:ascii="Arial" w:hAnsi="Arial" w:cs="Arial"/>
          <w:sz w:val="20"/>
          <w:szCs w:val="20"/>
        </w:rPr>
        <w:t xml:space="preserve"> a</w:t>
      </w:r>
      <w:r w:rsidR="006525C5" w:rsidRPr="00FD3F77">
        <w:rPr>
          <w:rFonts w:ascii="Arial" w:hAnsi="Arial" w:cs="Arial"/>
          <w:sz w:val="20"/>
          <w:szCs w:val="20"/>
        </w:rPr>
        <w:t>:</w:t>
      </w:r>
    </w:p>
    <w:p w14:paraId="66104E31" w14:textId="77777777" w:rsidR="00FD3F77" w:rsidRPr="00FD3F77" w:rsidRDefault="00FD3F77" w:rsidP="00FD3F77">
      <w:pPr>
        <w:pStyle w:val="PlainText"/>
        <w:widowControl w:val="0"/>
        <w:contextualSpacing/>
        <w:jc w:val="both"/>
        <w:rPr>
          <w:rFonts w:ascii="Arial" w:hAnsi="Arial" w:cs="Arial"/>
          <w:sz w:val="20"/>
          <w:szCs w:val="20"/>
        </w:rPr>
      </w:pPr>
    </w:p>
    <w:p w14:paraId="7234C780" w14:textId="53D8DA10" w:rsidR="00E2581D" w:rsidRDefault="00E2581D" w:rsidP="00FD3F77">
      <w:pPr>
        <w:pStyle w:val="NormalWeb"/>
        <w:tabs>
          <w:tab w:val="right" w:pos="10800"/>
        </w:tabs>
        <w:spacing w:before="0" w:beforeAutospacing="0" w:after="0" w:afterAutospacing="0"/>
        <w:ind w:left="720" w:hanging="360"/>
        <w:contextualSpacing/>
        <w:rPr>
          <w:rFonts w:ascii="Arial" w:hAnsi="Arial" w:cs="Arial"/>
          <w:sz w:val="20"/>
          <w:szCs w:val="20"/>
        </w:rPr>
      </w:pPr>
      <w:r w:rsidRPr="00FD3F77">
        <w:rPr>
          <w:rFonts w:ascii="Arial" w:hAnsi="Arial" w:cs="Arial"/>
          <w:sz w:val="20"/>
          <w:szCs w:val="20"/>
        </w:rPr>
        <w:t>a.</w:t>
      </w:r>
      <w:r w:rsidR="00EB3212" w:rsidRPr="00FD3F77">
        <w:rPr>
          <w:rFonts w:ascii="Arial" w:hAnsi="Arial" w:cs="Arial"/>
          <w:sz w:val="20"/>
          <w:szCs w:val="20"/>
        </w:rPr>
        <w:t xml:space="preserve"> </w:t>
      </w:r>
      <w:r w:rsidR="00EB3212" w:rsidRPr="00FD3F77">
        <w:rPr>
          <w:rFonts w:ascii="Arial" w:hAnsi="Arial" w:cs="Arial"/>
          <w:sz w:val="20"/>
          <w:szCs w:val="20"/>
        </w:rPr>
        <w:tab/>
      </w:r>
      <w:r w:rsidR="006525C5" w:rsidRPr="00FD3F77">
        <w:rPr>
          <w:rFonts w:ascii="Arial" w:hAnsi="Arial" w:cs="Arial"/>
          <w:sz w:val="20"/>
          <w:szCs w:val="20"/>
        </w:rPr>
        <w:t>fraudulent conveyance or fraudulent transfer;</w:t>
      </w:r>
    </w:p>
    <w:p w14:paraId="413270D4" w14:textId="77777777" w:rsidR="00FD3F77" w:rsidRPr="00FD3F77" w:rsidRDefault="00FD3F77" w:rsidP="00FD3F77">
      <w:pPr>
        <w:pStyle w:val="PlainText"/>
        <w:widowControl w:val="0"/>
        <w:contextualSpacing/>
        <w:rPr>
          <w:rFonts w:ascii="Arial" w:hAnsi="Arial" w:cs="Arial"/>
          <w:sz w:val="20"/>
          <w:szCs w:val="20"/>
        </w:rPr>
      </w:pPr>
    </w:p>
    <w:p w14:paraId="109305A8" w14:textId="15EA8733" w:rsidR="006525C5" w:rsidRDefault="00E2581D" w:rsidP="00FD3F77">
      <w:pPr>
        <w:pStyle w:val="NormalWeb"/>
        <w:tabs>
          <w:tab w:val="right" w:pos="10800"/>
        </w:tabs>
        <w:spacing w:before="0" w:beforeAutospacing="0" w:after="0" w:afterAutospacing="0"/>
        <w:ind w:left="720" w:hanging="360"/>
        <w:contextualSpacing/>
        <w:rPr>
          <w:rFonts w:ascii="Arial" w:hAnsi="Arial" w:cs="Arial"/>
          <w:sz w:val="20"/>
          <w:szCs w:val="20"/>
        </w:rPr>
      </w:pPr>
      <w:r w:rsidRPr="00FD3F77">
        <w:rPr>
          <w:rFonts w:ascii="Arial" w:hAnsi="Arial" w:cs="Arial"/>
          <w:sz w:val="20"/>
          <w:szCs w:val="20"/>
        </w:rPr>
        <w:t>b.</w:t>
      </w:r>
      <w:r w:rsidRPr="00FD3F77">
        <w:rPr>
          <w:rFonts w:ascii="Arial" w:hAnsi="Arial" w:cs="Arial"/>
          <w:sz w:val="20"/>
          <w:szCs w:val="20"/>
        </w:rPr>
        <w:tab/>
        <w:t xml:space="preserve">voidable transfer under the Uniform Voidable Transactions Act; </w:t>
      </w:r>
      <w:r w:rsidR="006525C5" w:rsidRPr="00FD3F77">
        <w:rPr>
          <w:rFonts w:ascii="Arial" w:hAnsi="Arial" w:cs="Arial"/>
          <w:sz w:val="20"/>
          <w:szCs w:val="20"/>
        </w:rPr>
        <w:t>or</w:t>
      </w:r>
    </w:p>
    <w:p w14:paraId="615179A1" w14:textId="77777777" w:rsidR="00FD3F77" w:rsidRPr="00FD3F77" w:rsidRDefault="00FD3F77" w:rsidP="00FD3F77">
      <w:pPr>
        <w:pStyle w:val="PlainText"/>
        <w:widowControl w:val="0"/>
        <w:contextualSpacing/>
        <w:rPr>
          <w:rFonts w:ascii="Arial" w:hAnsi="Arial" w:cs="Arial"/>
          <w:sz w:val="20"/>
          <w:szCs w:val="20"/>
        </w:rPr>
      </w:pPr>
    </w:p>
    <w:p w14:paraId="0D5E0580" w14:textId="3634FF3F" w:rsidR="00E2581D" w:rsidRPr="00FD3F77" w:rsidRDefault="00E2581D" w:rsidP="00FD3F77">
      <w:pPr>
        <w:pStyle w:val="NormalWeb"/>
        <w:tabs>
          <w:tab w:val="right" w:pos="10800"/>
        </w:tabs>
        <w:spacing w:before="0" w:beforeAutospacing="0" w:after="0" w:afterAutospacing="0"/>
        <w:ind w:left="720" w:hanging="360"/>
        <w:contextualSpacing/>
        <w:rPr>
          <w:rFonts w:ascii="Arial" w:hAnsi="Arial" w:cs="Arial"/>
          <w:sz w:val="20"/>
          <w:szCs w:val="20"/>
        </w:rPr>
      </w:pPr>
      <w:r w:rsidRPr="00FD3F77">
        <w:rPr>
          <w:rFonts w:ascii="Arial" w:hAnsi="Arial" w:cs="Arial"/>
          <w:sz w:val="20"/>
          <w:szCs w:val="20"/>
        </w:rPr>
        <w:t>c.</w:t>
      </w:r>
      <w:r w:rsidR="006525C5" w:rsidRPr="00FD3F77">
        <w:rPr>
          <w:rFonts w:ascii="Arial" w:hAnsi="Arial" w:cs="Arial"/>
          <w:sz w:val="20"/>
          <w:szCs w:val="20"/>
        </w:rPr>
        <w:tab/>
        <w:t>preferential transfer</w:t>
      </w:r>
      <w:r w:rsidR="00EB3212" w:rsidRPr="00FD3F77">
        <w:rPr>
          <w:rFonts w:ascii="Arial" w:hAnsi="Arial" w:cs="Arial"/>
          <w:sz w:val="20"/>
          <w:szCs w:val="20"/>
        </w:rPr>
        <w:t>.</w:t>
      </w:r>
    </w:p>
    <w:p w14:paraId="2B9E8B39" w14:textId="77777777" w:rsidR="008B4E54" w:rsidRPr="00FD3F77" w:rsidRDefault="008B4E54" w:rsidP="00FD3F77">
      <w:pPr>
        <w:pStyle w:val="PlainText"/>
        <w:widowControl w:val="0"/>
        <w:contextualSpacing/>
        <w:jc w:val="both"/>
        <w:rPr>
          <w:rFonts w:ascii="Arial" w:hAnsi="Arial" w:cs="Arial"/>
          <w:b/>
          <w:sz w:val="20"/>
          <w:szCs w:val="20"/>
        </w:rPr>
      </w:pPr>
    </w:p>
    <w:p w14:paraId="696CA6A7" w14:textId="4EA2F0A4" w:rsidR="00CA1106" w:rsidRDefault="00F21CB5" w:rsidP="00FD3F77">
      <w:pPr>
        <w:pStyle w:val="PlainText"/>
        <w:widowControl w:val="0"/>
        <w:contextualSpacing/>
        <w:jc w:val="both"/>
        <w:rPr>
          <w:rFonts w:ascii="Arial" w:hAnsi="Arial" w:cs="Arial"/>
          <w:sz w:val="20"/>
          <w:szCs w:val="20"/>
        </w:rPr>
      </w:pPr>
      <w:r w:rsidRPr="00FD3F77">
        <w:rPr>
          <w:rFonts w:ascii="Arial" w:hAnsi="Arial" w:cs="Arial"/>
          <w:b/>
          <w:sz w:val="20"/>
          <w:szCs w:val="20"/>
        </w:rPr>
        <w:t>5</w:t>
      </w:r>
      <w:r w:rsidR="00E2581D" w:rsidRPr="00FD3F77">
        <w:rPr>
          <w:rFonts w:ascii="Arial" w:hAnsi="Arial" w:cs="Arial"/>
          <w:b/>
          <w:sz w:val="20"/>
          <w:szCs w:val="20"/>
        </w:rPr>
        <w:t>.</w:t>
      </w:r>
      <w:r w:rsidR="00E2581D" w:rsidRPr="00FD3F77">
        <w:rPr>
          <w:rFonts w:ascii="Arial" w:hAnsi="Arial" w:cs="Arial"/>
          <w:sz w:val="20"/>
          <w:szCs w:val="20"/>
        </w:rPr>
        <w:tab/>
      </w:r>
      <w:r w:rsidR="002E3B76" w:rsidRPr="00FD3F77">
        <w:rPr>
          <w:rFonts w:ascii="Arial" w:hAnsi="Arial" w:cs="Arial"/>
          <w:sz w:val="20"/>
          <w:szCs w:val="20"/>
        </w:rPr>
        <w:t xml:space="preserve">This endorsement shall be effective provided that, at </w:t>
      </w:r>
      <w:r w:rsidR="00237DC1" w:rsidRPr="00FD3F77">
        <w:rPr>
          <w:rFonts w:ascii="Arial" w:hAnsi="Arial" w:cs="Arial"/>
          <w:sz w:val="20"/>
          <w:szCs w:val="20"/>
          <w:lang w:val="en-US"/>
        </w:rPr>
        <w:t xml:space="preserve">the </w:t>
      </w:r>
      <w:r w:rsidR="002E3B76" w:rsidRPr="00FD3F77">
        <w:rPr>
          <w:rFonts w:ascii="Arial" w:hAnsi="Arial" w:cs="Arial"/>
          <w:sz w:val="20"/>
          <w:szCs w:val="20"/>
        </w:rPr>
        <w:t>Date of Endorsement</w:t>
      </w:r>
      <w:r w:rsidR="00CA1106" w:rsidRPr="00FD3F77">
        <w:rPr>
          <w:rFonts w:ascii="Arial" w:hAnsi="Arial" w:cs="Arial"/>
          <w:sz w:val="20"/>
          <w:szCs w:val="20"/>
          <w:lang w:val="en-US"/>
        </w:rPr>
        <w:t>:</w:t>
      </w:r>
    </w:p>
    <w:p w14:paraId="5BF68FDB" w14:textId="77777777" w:rsidR="00FD3F77" w:rsidRPr="00FD3F77" w:rsidRDefault="00FD3F77" w:rsidP="00FD3F77">
      <w:pPr>
        <w:pStyle w:val="PlainText"/>
        <w:widowControl w:val="0"/>
        <w:contextualSpacing/>
        <w:jc w:val="both"/>
        <w:rPr>
          <w:rFonts w:ascii="Arial" w:hAnsi="Arial" w:cs="Arial"/>
          <w:sz w:val="20"/>
          <w:szCs w:val="20"/>
        </w:rPr>
      </w:pPr>
    </w:p>
    <w:p w14:paraId="042A2821" w14:textId="2EBA46AD" w:rsidR="00CA1106" w:rsidRDefault="0041735A" w:rsidP="00FD3F77">
      <w:pPr>
        <w:pStyle w:val="NormalWeb"/>
        <w:tabs>
          <w:tab w:val="right" w:pos="10800"/>
        </w:tabs>
        <w:spacing w:before="0" w:beforeAutospacing="0" w:after="0" w:afterAutospacing="0"/>
        <w:ind w:left="720" w:hanging="360"/>
        <w:contextualSpacing/>
        <w:jc w:val="both"/>
        <w:rPr>
          <w:rFonts w:ascii="Arial" w:hAnsi="Arial" w:cs="Arial"/>
          <w:sz w:val="20"/>
          <w:szCs w:val="20"/>
        </w:rPr>
      </w:pPr>
      <w:r w:rsidRPr="00FD3F77">
        <w:rPr>
          <w:rFonts w:ascii="Arial" w:hAnsi="Arial" w:cs="Arial"/>
          <w:sz w:val="20"/>
          <w:szCs w:val="20"/>
        </w:rPr>
        <w:t>a</w:t>
      </w:r>
      <w:r w:rsidR="00CA1106" w:rsidRPr="00FD3F77">
        <w:rPr>
          <w:rFonts w:ascii="Arial" w:hAnsi="Arial" w:cs="Arial"/>
          <w:sz w:val="20"/>
          <w:szCs w:val="20"/>
        </w:rPr>
        <w:t>.</w:t>
      </w:r>
      <w:r w:rsidR="00CA1106" w:rsidRPr="00FD3F77">
        <w:rPr>
          <w:rFonts w:ascii="Arial" w:hAnsi="Arial" w:cs="Arial"/>
          <w:sz w:val="20"/>
          <w:szCs w:val="20"/>
        </w:rPr>
        <w:tab/>
      </w:r>
      <w:r w:rsidR="002E3B76" w:rsidRPr="00FD3F77">
        <w:rPr>
          <w:rFonts w:ascii="Arial" w:hAnsi="Arial" w:cs="Arial"/>
          <w:sz w:val="20"/>
          <w:szCs w:val="20"/>
        </w:rPr>
        <w:t xml:space="preserve">the note or notes secured by the lien of the Insured Mortgage have been properly endorsed and delivered to the </w:t>
      </w:r>
      <w:r w:rsidR="006F05CC" w:rsidRPr="00FD3F77">
        <w:rPr>
          <w:rFonts w:ascii="Arial" w:hAnsi="Arial" w:cs="Arial"/>
          <w:sz w:val="20"/>
          <w:szCs w:val="20"/>
        </w:rPr>
        <w:t>Assignee</w:t>
      </w:r>
      <w:r w:rsidR="00CA1106" w:rsidRPr="00FD3F77">
        <w:rPr>
          <w:rFonts w:ascii="Arial" w:hAnsi="Arial" w:cs="Arial"/>
          <w:sz w:val="20"/>
          <w:szCs w:val="20"/>
        </w:rPr>
        <w:t>;</w:t>
      </w:r>
      <w:r w:rsidR="002E3B76" w:rsidRPr="00FD3F77">
        <w:rPr>
          <w:rFonts w:ascii="Arial" w:hAnsi="Arial" w:cs="Arial"/>
          <w:sz w:val="20"/>
          <w:szCs w:val="20"/>
        </w:rPr>
        <w:t xml:space="preserve"> or</w:t>
      </w:r>
    </w:p>
    <w:p w14:paraId="3B3631FD" w14:textId="77777777" w:rsidR="00FD3F77" w:rsidRPr="00FD3F77" w:rsidRDefault="00FD3F77" w:rsidP="00FD3F77">
      <w:pPr>
        <w:pStyle w:val="PlainText"/>
        <w:widowControl w:val="0"/>
        <w:contextualSpacing/>
        <w:rPr>
          <w:rFonts w:ascii="Arial" w:hAnsi="Arial" w:cs="Arial"/>
          <w:sz w:val="20"/>
          <w:szCs w:val="20"/>
          <w:lang w:val="en-US"/>
        </w:rPr>
      </w:pPr>
    </w:p>
    <w:p w14:paraId="03863F94" w14:textId="1B44A12A" w:rsidR="002E3B76" w:rsidRPr="00FD3F77" w:rsidRDefault="0041735A" w:rsidP="00FD3F77">
      <w:pPr>
        <w:pStyle w:val="NormalWeb"/>
        <w:tabs>
          <w:tab w:val="right" w:pos="10800"/>
        </w:tabs>
        <w:spacing w:before="0" w:beforeAutospacing="0" w:after="0" w:afterAutospacing="0"/>
        <w:ind w:left="720" w:hanging="360"/>
        <w:contextualSpacing/>
        <w:jc w:val="both"/>
        <w:rPr>
          <w:rFonts w:ascii="Arial" w:hAnsi="Arial" w:cs="Arial"/>
          <w:sz w:val="20"/>
          <w:szCs w:val="20"/>
        </w:rPr>
      </w:pPr>
      <w:r w:rsidRPr="00FD3F77">
        <w:rPr>
          <w:rFonts w:ascii="Arial" w:hAnsi="Arial" w:cs="Arial"/>
          <w:sz w:val="20"/>
          <w:szCs w:val="20"/>
        </w:rPr>
        <w:t>b</w:t>
      </w:r>
      <w:r w:rsidR="00CA1106" w:rsidRPr="00FD3F77">
        <w:rPr>
          <w:rFonts w:ascii="Arial" w:hAnsi="Arial" w:cs="Arial"/>
          <w:sz w:val="20"/>
          <w:szCs w:val="20"/>
        </w:rPr>
        <w:t>.</w:t>
      </w:r>
      <w:r w:rsidR="00CA1106" w:rsidRPr="00FD3F77">
        <w:rPr>
          <w:rFonts w:ascii="Arial" w:hAnsi="Arial" w:cs="Arial"/>
          <w:sz w:val="20"/>
          <w:szCs w:val="20"/>
        </w:rPr>
        <w:tab/>
      </w:r>
      <w:r w:rsidR="002E3B76" w:rsidRPr="00FD3F77">
        <w:rPr>
          <w:rFonts w:ascii="Arial" w:hAnsi="Arial" w:cs="Arial"/>
          <w:sz w:val="20"/>
          <w:szCs w:val="20"/>
        </w:rPr>
        <w:t xml:space="preserve">if the note or notes are transferable records, the </w:t>
      </w:r>
      <w:r w:rsidR="006F05CC" w:rsidRPr="00FD3F77">
        <w:rPr>
          <w:rFonts w:ascii="Arial" w:hAnsi="Arial" w:cs="Arial"/>
          <w:sz w:val="20"/>
          <w:szCs w:val="20"/>
        </w:rPr>
        <w:t xml:space="preserve">Assignee </w:t>
      </w:r>
      <w:r w:rsidR="002E3B76" w:rsidRPr="00FD3F77">
        <w:rPr>
          <w:rFonts w:ascii="Arial" w:hAnsi="Arial" w:cs="Arial"/>
          <w:sz w:val="20"/>
          <w:szCs w:val="20"/>
        </w:rPr>
        <w:t>has</w:t>
      </w:r>
      <w:r w:rsidR="00A74CBD" w:rsidRPr="00FD3F77">
        <w:rPr>
          <w:rFonts w:ascii="Arial" w:hAnsi="Arial" w:cs="Arial"/>
          <w:sz w:val="20"/>
          <w:szCs w:val="20"/>
        </w:rPr>
        <w:t xml:space="preserve"> </w:t>
      </w:r>
      <w:r w:rsidR="007B4BCD" w:rsidRPr="00FD3F77">
        <w:rPr>
          <w:rFonts w:ascii="Arial" w:hAnsi="Arial" w:cs="Arial"/>
          <w:sz w:val="20"/>
          <w:szCs w:val="20"/>
        </w:rPr>
        <w:t>“</w:t>
      </w:r>
      <w:r w:rsidR="002E3B76" w:rsidRPr="00FD3F77">
        <w:rPr>
          <w:rFonts w:ascii="Arial" w:hAnsi="Arial" w:cs="Arial"/>
          <w:sz w:val="20"/>
          <w:szCs w:val="20"/>
        </w:rPr>
        <w:t>control</w:t>
      </w:r>
      <w:r w:rsidR="007B4BCD" w:rsidRPr="00FD3F77">
        <w:rPr>
          <w:rFonts w:ascii="Arial" w:hAnsi="Arial" w:cs="Arial"/>
          <w:sz w:val="20"/>
          <w:szCs w:val="20"/>
        </w:rPr>
        <w:t>”</w:t>
      </w:r>
      <w:r w:rsidR="002E3B76" w:rsidRPr="00FD3F77">
        <w:rPr>
          <w:rFonts w:ascii="Arial" w:hAnsi="Arial" w:cs="Arial"/>
          <w:sz w:val="20"/>
          <w:szCs w:val="20"/>
        </w:rPr>
        <w:t xml:space="preserve"> of the single authoritative copy of each</w:t>
      </w:r>
      <w:r w:rsidR="00A74CBD" w:rsidRPr="00FD3F77">
        <w:rPr>
          <w:rFonts w:ascii="Arial" w:hAnsi="Arial" w:cs="Arial"/>
          <w:sz w:val="20"/>
          <w:szCs w:val="20"/>
        </w:rPr>
        <w:t xml:space="preserve"> </w:t>
      </w:r>
      <w:r w:rsidR="007B4BCD" w:rsidRPr="00FD3F77">
        <w:rPr>
          <w:rFonts w:ascii="Arial" w:hAnsi="Arial" w:cs="Arial"/>
          <w:sz w:val="20"/>
          <w:szCs w:val="20"/>
        </w:rPr>
        <w:t>“</w:t>
      </w:r>
      <w:r w:rsidR="002E3B76" w:rsidRPr="00FD3F77">
        <w:rPr>
          <w:rFonts w:ascii="Arial" w:hAnsi="Arial" w:cs="Arial"/>
          <w:sz w:val="20"/>
          <w:szCs w:val="20"/>
        </w:rPr>
        <w:t>transferable record</w:t>
      </w:r>
      <w:r w:rsidR="007B4BCD" w:rsidRPr="00FD3F77">
        <w:rPr>
          <w:rFonts w:ascii="Arial" w:hAnsi="Arial" w:cs="Arial"/>
          <w:sz w:val="20"/>
          <w:szCs w:val="20"/>
        </w:rPr>
        <w:t>”</w:t>
      </w:r>
      <w:r w:rsidR="002E3B76" w:rsidRPr="00FD3F77">
        <w:rPr>
          <w:rFonts w:ascii="Arial" w:hAnsi="Arial" w:cs="Arial"/>
          <w:sz w:val="20"/>
          <w:szCs w:val="20"/>
        </w:rPr>
        <w:t xml:space="preserve"> as these terms are defined by applicable electronic transaction laws. </w:t>
      </w:r>
    </w:p>
    <w:p w14:paraId="40374990" w14:textId="77777777" w:rsidR="00075AC1" w:rsidRPr="00FD3F77" w:rsidRDefault="00075AC1" w:rsidP="00FD3F77">
      <w:pPr>
        <w:pStyle w:val="NormalWeb"/>
        <w:widowControl w:val="0"/>
        <w:spacing w:before="0" w:beforeAutospacing="0" w:after="0" w:afterAutospacing="0"/>
        <w:contextualSpacing/>
        <w:jc w:val="both"/>
        <w:rPr>
          <w:rFonts w:ascii="Arial" w:hAnsi="Arial" w:cs="Arial"/>
          <w:sz w:val="20"/>
          <w:szCs w:val="20"/>
        </w:rPr>
      </w:pPr>
    </w:p>
    <w:p w14:paraId="5041B8ED" w14:textId="5E10A587" w:rsidR="002E3B76" w:rsidRPr="00FD3F77" w:rsidRDefault="002E3B76" w:rsidP="00FD3F77">
      <w:pPr>
        <w:pStyle w:val="NormalWeb"/>
        <w:widowControl w:val="0"/>
        <w:spacing w:before="0" w:beforeAutospacing="0" w:after="0" w:afterAutospacing="0"/>
        <w:contextualSpacing/>
        <w:jc w:val="both"/>
        <w:rPr>
          <w:rFonts w:ascii="Arial" w:hAnsi="Arial" w:cs="Arial"/>
          <w:sz w:val="20"/>
          <w:szCs w:val="20"/>
        </w:rPr>
      </w:pPr>
      <w:r w:rsidRPr="00FD3F77">
        <w:rPr>
          <w:rFonts w:ascii="Arial" w:hAnsi="Arial" w:cs="Arial"/>
          <w:sz w:val="20"/>
          <w:szCs w:val="20"/>
        </w:rPr>
        <w:t>This endorsement is issued as part of the policy. Except as it expressly states, it does not (</w:t>
      </w:r>
      <w:proofErr w:type="spellStart"/>
      <w:r w:rsidRPr="00FD3F77">
        <w:rPr>
          <w:rFonts w:ascii="Arial" w:hAnsi="Arial" w:cs="Arial"/>
          <w:sz w:val="20"/>
          <w:szCs w:val="20"/>
        </w:rPr>
        <w:t>i</w:t>
      </w:r>
      <w:proofErr w:type="spellEnd"/>
      <w:r w:rsidRPr="00FD3F77">
        <w:rPr>
          <w:rFonts w:ascii="Arial" w:hAnsi="Arial" w:cs="Arial"/>
          <w:sz w:val="20"/>
          <w:szCs w:val="20"/>
        </w:rPr>
        <w:t>) modify any of the terms and provisions of the policy, (ii) modify any prior endorsements, (iii) ext</w:t>
      </w:r>
      <w:r w:rsidR="00176CB4" w:rsidRPr="00FD3F77">
        <w:rPr>
          <w:rFonts w:ascii="Arial" w:hAnsi="Arial" w:cs="Arial"/>
          <w:sz w:val="20"/>
          <w:szCs w:val="20"/>
        </w:rPr>
        <w:t xml:space="preserve">end the Date of Policy, or (iv) </w:t>
      </w:r>
      <w:r w:rsidRPr="00FD3F77">
        <w:rPr>
          <w:rFonts w:ascii="Arial" w:hAnsi="Arial" w:cs="Arial"/>
          <w:sz w:val="20"/>
          <w:szCs w:val="20"/>
        </w:rPr>
        <w:t>increase the Amount of Insurance. To the extent a provision of the policy or a previous endorsement is inconsistent with an express provision of this endorsement, this endorsement controls.</w:t>
      </w:r>
      <w:r w:rsidR="00A74CBD" w:rsidRPr="00FD3F77">
        <w:rPr>
          <w:rFonts w:ascii="Arial" w:hAnsi="Arial" w:cs="Arial"/>
          <w:sz w:val="20"/>
          <w:szCs w:val="20"/>
        </w:rPr>
        <w:t xml:space="preserve"> </w:t>
      </w:r>
      <w:r w:rsidRPr="00FD3F77">
        <w:rPr>
          <w:rFonts w:ascii="Arial" w:hAnsi="Arial" w:cs="Arial"/>
          <w:sz w:val="20"/>
          <w:szCs w:val="20"/>
        </w:rPr>
        <w:t xml:space="preserve">Otherwise, this endorsement is subject to all of the terms and provisions of the policy and of any prior endorsements. </w:t>
      </w:r>
    </w:p>
    <w:p w14:paraId="15B2F700" w14:textId="77777777" w:rsidR="00FD3F77" w:rsidRPr="00FD3F77" w:rsidRDefault="00FD3F77" w:rsidP="00FD3F77">
      <w:pPr>
        <w:pStyle w:val="BodySS"/>
        <w:widowControl w:val="0"/>
        <w:autoSpaceDE w:val="0"/>
        <w:autoSpaceDN w:val="0"/>
        <w:adjustRightInd w:val="0"/>
        <w:spacing w:after="0"/>
        <w:contextualSpacing/>
        <w:rPr>
          <w:rFonts w:ascii="Arial" w:hAnsi="Arial" w:cs="Arial"/>
          <w:b/>
          <w:i/>
          <w:color w:val="000000"/>
          <w:sz w:val="20"/>
          <w:szCs w:val="20"/>
        </w:rPr>
      </w:pPr>
    </w:p>
    <w:p w14:paraId="73ACA444" w14:textId="0DBA7BBE" w:rsidR="00253214" w:rsidRPr="00FD3F77" w:rsidRDefault="00253214" w:rsidP="00FD3F77">
      <w:pPr>
        <w:pStyle w:val="BodySS"/>
        <w:widowControl w:val="0"/>
        <w:autoSpaceDE w:val="0"/>
        <w:autoSpaceDN w:val="0"/>
        <w:adjustRightInd w:val="0"/>
        <w:spacing w:after="0"/>
        <w:contextualSpacing/>
        <w:rPr>
          <w:rFonts w:ascii="Arial" w:hAnsi="Arial" w:cs="Arial"/>
          <w:color w:val="000000"/>
          <w:sz w:val="20"/>
          <w:szCs w:val="20"/>
        </w:rPr>
      </w:pPr>
      <w:r w:rsidRPr="00FD3F77">
        <w:rPr>
          <w:rFonts w:ascii="Arial" w:hAnsi="Arial" w:cs="Arial"/>
          <w:color w:val="000000"/>
          <w:sz w:val="20"/>
          <w:szCs w:val="20"/>
        </w:rPr>
        <w:lastRenderedPageBreak/>
        <w:t>Date of Endorsement:</w:t>
      </w:r>
    </w:p>
    <w:p w14:paraId="036BD75A" w14:textId="77777777" w:rsidR="00253214" w:rsidRPr="00FD3F77" w:rsidRDefault="00253214" w:rsidP="00FD3F77">
      <w:pPr>
        <w:pStyle w:val="BodySS"/>
        <w:widowControl w:val="0"/>
        <w:autoSpaceDE w:val="0"/>
        <w:autoSpaceDN w:val="0"/>
        <w:adjustRightInd w:val="0"/>
        <w:spacing w:after="0"/>
        <w:contextualSpacing/>
        <w:rPr>
          <w:rFonts w:ascii="Arial" w:hAnsi="Arial" w:cs="Arial"/>
          <w:color w:val="000000"/>
          <w:sz w:val="20"/>
          <w:szCs w:val="20"/>
        </w:rPr>
      </w:pPr>
    </w:p>
    <w:p w14:paraId="0E1F66C0" w14:textId="1E5D7FA0" w:rsidR="00140BF8" w:rsidRPr="00FD3F77" w:rsidRDefault="00140BF8" w:rsidP="00FD3F77">
      <w:pPr>
        <w:pStyle w:val="BodySS"/>
        <w:widowControl w:val="0"/>
        <w:autoSpaceDE w:val="0"/>
        <w:autoSpaceDN w:val="0"/>
        <w:adjustRightInd w:val="0"/>
        <w:spacing w:after="0"/>
        <w:contextualSpacing/>
        <w:rPr>
          <w:rFonts w:ascii="Arial" w:hAnsi="Arial" w:cs="Arial"/>
          <w:color w:val="000000"/>
          <w:sz w:val="20"/>
          <w:szCs w:val="20"/>
        </w:rPr>
      </w:pPr>
      <w:r w:rsidRPr="00FD3F77">
        <w:rPr>
          <w:rFonts w:ascii="Arial" w:hAnsi="Arial" w:cs="Arial"/>
          <w:b/>
          <w:i/>
          <w:color w:val="000000"/>
          <w:sz w:val="20"/>
          <w:szCs w:val="20"/>
        </w:rPr>
        <w:t>IN WITNESS WHEREOF</w:t>
      </w:r>
      <w:r w:rsidRPr="00FD3F77">
        <w:rPr>
          <w:rFonts w:ascii="Arial" w:hAnsi="Arial" w:cs="Arial"/>
          <w:b/>
          <w:color w:val="000000"/>
          <w:sz w:val="20"/>
          <w:szCs w:val="20"/>
        </w:rPr>
        <w:t xml:space="preserve">, </w:t>
      </w:r>
      <w:r w:rsidRPr="00FD3F77">
        <w:rPr>
          <w:rFonts w:ascii="Arial" w:hAnsi="Arial" w:cs="Arial"/>
          <w:color w:val="000000"/>
          <w:sz w:val="20"/>
          <w:szCs w:val="20"/>
        </w:rPr>
        <w:t>the Company has caused this endorsement to be issued and become valid when signed by an authorized officer or licensed agent of the Company.</w:t>
      </w:r>
    </w:p>
    <w:p w14:paraId="206D7A2F" w14:textId="1FFA8581" w:rsidR="00D41FD9" w:rsidRDefault="00D41FD9" w:rsidP="00FD3F77">
      <w:pPr>
        <w:widowControl w:val="0"/>
        <w:tabs>
          <w:tab w:val="left" w:pos="2318"/>
        </w:tabs>
        <w:contextualSpacing/>
        <w:rPr>
          <w:rFonts w:ascii="Arial" w:hAnsi="Arial" w:cs="Arial"/>
          <w:color w:val="000000"/>
          <w:sz w:val="20"/>
          <w:szCs w:val="20"/>
        </w:rPr>
      </w:pPr>
    </w:p>
    <w:p w14:paraId="59DF2492" w14:textId="68E0572A" w:rsidR="00FD3F77" w:rsidRPr="00FD3F77" w:rsidRDefault="00FD3F77" w:rsidP="00FD3F77">
      <w:pPr>
        <w:widowControl w:val="0"/>
        <w:tabs>
          <w:tab w:val="left" w:pos="2318"/>
        </w:tabs>
        <w:contextualSpacing/>
        <w:rPr>
          <w:rFonts w:ascii="Arial" w:hAnsi="Arial" w:cs="Arial"/>
          <w:color w:val="000000"/>
          <w:sz w:val="20"/>
          <w:szCs w:val="20"/>
        </w:rPr>
      </w:pPr>
      <w:r w:rsidRPr="00310B29">
        <w:rPr>
          <w:rFonts w:ascii="Arial" w:hAnsi="Arial" w:cs="Arial"/>
          <w:sz w:val="16"/>
          <w:szCs w:val="16"/>
        </w:rPr>
        <w:drawing>
          <wp:anchor distT="0" distB="0" distL="114300" distR="114300" simplePos="0" relativeHeight="251659264" behindDoc="0" locked="0" layoutInCell="1" allowOverlap="1" wp14:anchorId="6EEDC2E9" wp14:editId="689F92E2">
            <wp:simplePos x="0" y="0"/>
            <wp:positionH relativeFrom="column">
              <wp:posOffset>508884</wp:posOffset>
            </wp:positionH>
            <wp:positionV relativeFrom="paragraph">
              <wp:posOffset>221753</wp:posOffset>
            </wp:positionV>
            <wp:extent cx="5773420" cy="1309370"/>
            <wp:effectExtent l="0" t="0" r="0" b="508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342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D3F77" w:rsidRPr="00FD3F77" w:rsidSect="00FD3F7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0DF0" w14:textId="77777777" w:rsidR="00D77782" w:rsidRDefault="00D77782" w:rsidP="00214B60">
      <w:r>
        <w:separator/>
      </w:r>
    </w:p>
  </w:endnote>
  <w:endnote w:type="continuationSeparator" w:id="0">
    <w:p w14:paraId="299FE968" w14:textId="77777777" w:rsidR="00D77782" w:rsidRDefault="00D77782" w:rsidP="00214B60">
      <w:r>
        <w:continuationSeparator/>
      </w:r>
    </w:p>
  </w:endnote>
  <w:endnote w:type="continuationNotice" w:id="1">
    <w:p w14:paraId="3F48733C" w14:textId="77777777" w:rsidR="00D77782" w:rsidRDefault="00D77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50602020203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BC1C" w14:textId="77777777" w:rsidR="00FD3F77" w:rsidRDefault="00FD3F77" w:rsidP="007C615B">
    <w:pPr>
      <w:pStyle w:val="FooterText"/>
      <w:rPr>
        <w:rFonts w:ascii="Arial" w:hAnsi="Arial"/>
        <w:sz w:val="16"/>
        <w:szCs w:val="16"/>
      </w:rPr>
    </w:pPr>
  </w:p>
  <w:p w14:paraId="0BE2DA29" w14:textId="43261072" w:rsidR="007C615B" w:rsidRPr="00FD3F77" w:rsidRDefault="007C615B" w:rsidP="007C615B">
    <w:pPr>
      <w:pStyle w:val="FooterText"/>
      <w:rPr>
        <w:rFonts w:ascii="Arial" w:hAnsi="Arial"/>
        <w:sz w:val="16"/>
        <w:szCs w:val="16"/>
      </w:rPr>
    </w:pPr>
    <w:r w:rsidRPr="00FD3F77">
      <w:rPr>
        <w:rFonts w:ascii="Arial" w:hAnsi="Arial"/>
        <w:sz w:val="16"/>
        <w:szCs w:val="16"/>
      </w:rPr>
      <w:t xml:space="preserve">TIRBOP – PA ENDORSEMENT </w:t>
    </w:r>
    <w:r w:rsidR="00F21CB5" w:rsidRPr="00FD3F77">
      <w:rPr>
        <w:rFonts w:ascii="Arial" w:hAnsi="Arial"/>
        <w:sz w:val="16"/>
        <w:szCs w:val="16"/>
      </w:rPr>
      <w:t xml:space="preserve">1601 </w:t>
    </w:r>
    <w:r w:rsidRPr="00FD3F77">
      <w:rPr>
        <w:rFonts w:ascii="Arial" w:hAnsi="Arial"/>
        <w:sz w:val="16"/>
        <w:szCs w:val="16"/>
      </w:rPr>
      <w:t>(</w:t>
    </w:r>
    <w:r w:rsidR="00D41FD9" w:rsidRPr="00FD3F77">
      <w:rPr>
        <w:rFonts w:ascii="Arial" w:hAnsi="Arial"/>
        <w:sz w:val="16"/>
        <w:szCs w:val="16"/>
      </w:rPr>
      <w:t>ALTA Endorsement 10</w:t>
    </w:r>
    <w:r w:rsidR="00F605C4" w:rsidRPr="00FD3F77">
      <w:rPr>
        <w:rFonts w:ascii="Arial" w:hAnsi="Arial"/>
        <w:sz w:val="16"/>
        <w:szCs w:val="16"/>
      </w:rPr>
      <w:t>.1</w:t>
    </w:r>
    <w:r w:rsidR="00F21CB5" w:rsidRPr="00FD3F77">
      <w:rPr>
        <w:rFonts w:ascii="Arial" w:hAnsi="Arial"/>
        <w:sz w:val="16"/>
        <w:szCs w:val="16"/>
      </w:rPr>
      <w:t>, as modified by TIRBOP</w:t>
    </w:r>
    <w:r w:rsidR="00176CB4" w:rsidRPr="00FD3F77">
      <w:rPr>
        <w:rFonts w:ascii="Arial" w:hAnsi="Arial"/>
        <w:sz w:val="16"/>
        <w:szCs w:val="16"/>
      </w:rPr>
      <w:t>)</w:t>
    </w:r>
    <w:r w:rsidR="00D41FD9" w:rsidRPr="00FD3F77">
      <w:rPr>
        <w:rFonts w:ascii="Arial" w:hAnsi="Arial"/>
        <w:sz w:val="16"/>
        <w:szCs w:val="16"/>
      </w:rPr>
      <w:t xml:space="preserve"> </w:t>
    </w:r>
    <w:r w:rsidR="00214C7A" w:rsidRPr="00FD3F77">
      <w:rPr>
        <w:rFonts w:ascii="Arial" w:hAnsi="Arial"/>
        <w:sz w:val="16"/>
        <w:szCs w:val="16"/>
      </w:rPr>
      <w:t>(07/01/21</w:t>
    </w:r>
    <w:r w:rsidR="006A00DF" w:rsidRPr="00FD3F77">
      <w:rPr>
        <w:rFonts w:ascii="Arial" w:hAnsi="Arial"/>
        <w:sz w:val="16"/>
        <w:szCs w:val="16"/>
      </w:rPr>
      <w:t xml:space="preserve"> </w:t>
    </w:r>
    <w:r w:rsidR="002E4271" w:rsidRPr="00FD3F77">
      <w:rPr>
        <w:rFonts w:ascii="Arial" w:hAnsi="Arial"/>
        <w:sz w:val="16"/>
        <w:szCs w:val="16"/>
      </w:rPr>
      <w:t xml:space="preserve">TC 08/06/2021) </w:t>
    </w:r>
    <w:r w:rsidR="00D41FD9" w:rsidRPr="00FD3F77">
      <w:rPr>
        <w:rFonts w:ascii="Arial" w:hAnsi="Arial"/>
        <w:sz w:val="16"/>
        <w:szCs w:val="16"/>
      </w:rPr>
      <w:t>(</w:t>
    </w:r>
    <w:r w:rsidRPr="00FD3F77">
      <w:rPr>
        <w:rFonts w:ascii="Arial" w:hAnsi="Arial"/>
        <w:sz w:val="16"/>
        <w:szCs w:val="16"/>
      </w:rPr>
      <w:t>Assignment</w:t>
    </w:r>
    <w:r w:rsidR="005D2599" w:rsidRPr="00FD3F77">
      <w:rPr>
        <w:rFonts w:ascii="Arial" w:hAnsi="Arial"/>
        <w:sz w:val="16"/>
        <w:szCs w:val="16"/>
      </w:rPr>
      <w:t xml:space="preserve"> and Date Down</w:t>
    </w:r>
    <w:r w:rsidRPr="00FD3F77">
      <w:rPr>
        <w:rFonts w:ascii="Arial" w:hAnsi="Arial"/>
        <w:sz w:val="16"/>
        <w:szCs w:val="16"/>
      </w:rPr>
      <w:t xml:space="preserve">) </w:t>
    </w:r>
    <w:r w:rsidR="00E23E5B" w:rsidRPr="00FD3F77">
      <w:rPr>
        <w:rFonts w:ascii="Arial" w:hAnsi="Arial"/>
        <w:sz w:val="16"/>
        <w:szCs w:val="16"/>
      </w:rPr>
      <w:t>(0</w:t>
    </w:r>
    <w:r w:rsidR="00ED3A16" w:rsidRPr="00FD3F77">
      <w:rPr>
        <w:rFonts w:ascii="Arial" w:hAnsi="Arial"/>
        <w:sz w:val="16"/>
        <w:szCs w:val="16"/>
      </w:rPr>
      <w:t>9</w:t>
    </w:r>
    <w:r w:rsidR="00E23E5B" w:rsidRPr="00FD3F77">
      <w:rPr>
        <w:rFonts w:ascii="Arial" w:hAnsi="Arial"/>
        <w:sz w:val="16"/>
        <w:szCs w:val="16"/>
      </w:rPr>
      <w:t>/0</w:t>
    </w:r>
    <w:r w:rsidR="00ED3A16" w:rsidRPr="00FD3F77">
      <w:rPr>
        <w:rFonts w:ascii="Arial" w:hAnsi="Arial"/>
        <w:sz w:val="16"/>
        <w:szCs w:val="16"/>
      </w:rPr>
      <w:t>1</w:t>
    </w:r>
    <w:r w:rsidR="00E23E5B" w:rsidRPr="00FD3F77">
      <w:rPr>
        <w:rFonts w:ascii="Arial" w:hAnsi="Arial"/>
        <w:sz w:val="16"/>
        <w:szCs w:val="16"/>
      </w:rPr>
      <w:t>/22)</w:t>
    </w:r>
  </w:p>
  <w:p w14:paraId="18D82114" w14:textId="26B6FABA" w:rsidR="007C615B" w:rsidRPr="00FD3F77" w:rsidRDefault="004F60E3" w:rsidP="007C615B">
    <w:pPr>
      <w:pStyle w:val="FooterText"/>
      <w:rPr>
        <w:rFonts w:ascii="Arial" w:hAnsi="Arial"/>
        <w:sz w:val="16"/>
        <w:szCs w:val="16"/>
      </w:rPr>
    </w:pPr>
    <w:r w:rsidRPr="00FD3F77">
      <w:rPr>
        <w:rFonts w:ascii="Arial" w:hAnsi="Arial"/>
        <w:sz w:val="16"/>
        <w:szCs w:val="16"/>
      </w:rPr>
      <w:t>LOAN POLICY</w:t>
    </w:r>
    <w:r w:rsidR="00BD22D7" w:rsidRPr="00FD3F77">
      <w:rPr>
        <w:rFonts w:ascii="Arial" w:hAnsi="Arial"/>
        <w:sz w:val="16"/>
        <w:szCs w:val="16"/>
      </w:rPr>
      <w:t xml:space="preserve"> ONLY</w:t>
    </w:r>
  </w:p>
  <w:p w14:paraId="3679A900" w14:textId="0F81A7E5" w:rsidR="007C615B" w:rsidRPr="00FD3F77" w:rsidRDefault="007C615B" w:rsidP="007C615B">
    <w:pPr>
      <w:pStyle w:val="FooterText"/>
      <w:contextualSpacing/>
      <w:jc w:val="both"/>
      <w:rPr>
        <w:rFonts w:ascii="Arial" w:hAnsi="Arial"/>
        <w:b/>
        <w:sz w:val="16"/>
        <w:szCs w:val="16"/>
      </w:rPr>
    </w:pPr>
    <w:r w:rsidRPr="00FD3F77">
      <w:rPr>
        <w:rFonts w:ascii="Arial" w:hAnsi="Arial"/>
        <w:b/>
        <w:sz w:val="16"/>
        <w:szCs w:val="16"/>
      </w:rPr>
      <w:t xml:space="preserve">Copyright </w:t>
    </w:r>
    <w:r w:rsidR="00406879" w:rsidRPr="00FD3F77">
      <w:rPr>
        <w:rFonts w:ascii="Arial" w:hAnsi="Arial"/>
        <w:b/>
        <w:sz w:val="16"/>
        <w:szCs w:val="16"/>
      </w:rPr>
      <w:t>2021</w:t>
    </w:r>
    <w:r w:rsidRPr="00FD3F77">
      <w:rPr>
        <w:rFonts w:ascii="Arial" w:hAnsi="Arial"/>
        <w:b/>
        <w:sz w:val="16"/>
        <w:szCs w:val="16"/>
      </w:rPr>
      <w:t xml:space="preserve"> American Land Title As</w:t>
    </w:r>
    <w:r w:rsidR="00835DEB" w:rsidRPr="00FD3F77">
      <w:rPr>
        <w:rFonts w:ascii="Arial" w:hAnsi="Arial"/>
        <w:b/>
        <w:sz w:val="16"/>
        <w:szCs w:val="16"/>
      </w:rPr>
      <w:t>sociation. All rights reserved.</w:t>
    </w:r>
  </w:p>
  <w:sdt>
    <w:sdtPr>
      <w:rPr>
        <w:rFonts w:ascii="Arial" w:hAnsi="Arial" w:cs="Arial"/>
        <w:sz w:val="16"/>
        <w:szCs w:val="16"/>
      </w:rPr>
      <w:id w:val="98381352"/>
      <w:docPartObj>
        <w:docPartGallery w:val="Page Numbers (Top of Page)"/>
        <w:docPartUnique/>
      </w:docPartObj>
    </w:sdtPr>
    <w:sdtEndPr/>
    <w:sdtContent>
      <w:p w14:paraId="5A4554DD" w14:textId="5891CFD0" w:rsidR="00835DEB" w:rsidRPr="00FD3F77" w:rsidRDefault="00835DEB" w:rsidP="00835DEB">
        <w:pPr>
          <w:pStyle w:val="Header"/>
          <w:jc w:val="right"/>
          <w:rPr>
            <w:rFonts w:ascii="Arial" w:hAnsi="Arial" w:cs="Arial"/>
            <w:sz w:val="16"/>
            <w:szCs w:val="16"/>
          </w:rPr>
        </w:pPr>
        <w:r w:rsidRPr="00FD3F77">
          <w:rPr>
            <w:rFonts w:ascii="Arial" w:hAnsi="Arial" w:cs="Arial"/>
            <w:sz w:val="16"/>
            <w:szCs w:val="16"/>
          </w:rPr>
          <w:t xml:space="preserve">Page </w:t>
        </w:r>
        <w:r w:rsidRPr="00FD3F77">
          <w:rPr>
            <w:rFonts w:ascii="Arial" w:hAnsi="Arial" w:cs="Arial"/>
            <w:bCs/>
            <w:sz w:val="16"/>
            <w:szCs w:val="16"/>
          </w:rPr>
          <w:fldChar w:fldCharType="begin"/>
        </w:r>
        <w:r w:rsidRPr="00FD3F77">
          <w:rPr>
            <w:rFonts w:ascii="Arial" w:hAnsi="Arial" w:cs="Arial"/>
            <w:bCs/>
            <w:sz w:val="16"/>
            <w:szCs w:val="16"/>
          </w:rPr>
          <w:instrText xml:space="preserve"> PAGE </w:instrText>
        </w:r>
        <w:r w:rsidRPr="00FD3F77">
          <w:rPr>
            <w:rFonts w:ascii="Arial" w:hAnsi="Arial" w:cs="Arial"/>
            <w:bCs/>
            <w:sz w:val="16"/>
            <w:szCs w:val="16"/>
          </w:rPr>
          <w:fldChar w:fldCharType="separate"/>
        </w:r>
        <w:r w:rsidR="00ED3A16" w:rsidRPr="00FD3F77">
          <w:rPr>
            <w:rFonts w:ascii="Arial" w:hAnsi="Arial" w:cs="Arial"/>
            <w:bCs/>
            <w:noProof/>
            <w:sz w:val="16"/>
            <w:szCs w:val="16"/>
          </w:rPr>
          <w:t>1</w:t>
        </w:r>
        <w:r w:rsidRPr="00FD3F77">
          <w:rPr>
            <w:rFonts w:ascii="Arial" w:hAnsi="Arial" w:cs="Arial"/>
            <w:bCs/>
            <w:sz w:val="16"/>
            <w:szCs w:val="16"/>
          </w:rPr>
          <w:fldChar w:fldCharType="end"/>
        </w:r>
        <w:r w:rsidRPr="00FD3F77">
          <w:rPr>
            <w:rFonts w:ascii="Arial" w:hAnsi="Arial" w:cs="Arial"/>
            <w:sz w:val="16"/>
            <w:szCs w:val="16"/>
          </w:rPr>
          <w:t xml:space="preserve"> of </w:t>
        </w:r>
        <w:r w:rsidRPr="00FD3F77">
          <w:rPr>
            <w:rFonts w:ascii="Arial" w:hAnsi="Arial" w:cs="Arial"/>
            <w:bCs/>
            <w:sz w:val="16"/>
            <w:szCs w:val="16"/>
          </w:rPr>
          <w:fldChar w:fldCharType="begin"/>
        </w:r>
        <w:r w:rsidRPr="00FD3F77">
          <w:rPr>
            <w:rFonts w:ascii="Arial" w:hAnsi="Arial" w:cs="Arial"/>
            <w:bCs/>
            <w:sz w:val="16"/>
            <w:szCs w:val="16"/>
          </w:rPr>
          <w:instrText xml:space="preserve"> NUMPAGES  </w:instrText>
        </w:r>
        <w:r w:rsidRPr="00FD3F77">
          <w:rPr>
            <w:rFonts w:ascii="Arial" w:hAnsi="Arial" w:cs="Arial"/>
            <w:bCs/>
            <w:sz w:val="16"/>
            <w:szCs w:val="16"/>
          </w:rPr>
          <w:fldChar w:fldCharType="separate"/>
        </w:r>
        <w:r w:rsidR="00ED3A16" w:rsidRPr="00FD3F77">
          <w:rPr>
            <w:rFonts w:ascii="Arial" w:hAnsi="Arial" w:cs="Arial"/>
            <w:bCs/>
            <w:noProof/>
            <w:sz w:val="16"/>
            <w:szCs w:val="16"/>
          </w:rPr>
          <w:t>2</w:t>
        </w:r>
        <w:r w:rsidRPr="00FD3F77">
          <w:rPr>
            <w:rFonts w:ascii="Arial" w:hAnsi="Arial" w:cs="Arial"/>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9D74" w14:textId="77777777" w:rsidR="00D77782" w:rsidRDefault="00D77782" w:rsidP="00214B60">
      <w:r>
        <w:separator/>
      </w:r>
    </w:p>
  </w:footnote>
  <w:footnote w:type="continuationSeparator" w:id="0">
    <w:p w14:paraId="265EE27D" w14:textId="77777777" w:rsidR="00D77782" w:rsidRDefault="00D77782" w:rsidP="00214B60">
      <w:r>
        <w:continuationSeparator/>
      </w:r>
    </w:p>
  </w:footnote>
  <w:footnote w:type="continuationNotice" w:id="1">
    <w:p w14:paraId="6DD0E0E8" w14:textId="77777777" w:rsidR="00D77782" w:rsidRDefault="00D77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FF9E" w14:textId="77777777" w:rsidR="004026EF" w:rsidRPr="00B344D7" w:rsidRDefault="004026EF" w:rsidP="00B344D7">
    <w:pPr>
      <w:tabs>
        <w:tab w:val="center" w:pos="4320"/>
        <w:tab w:val="right" w:pos="8640"/>
      </w:tabs>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C401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B893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58CF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408A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4EAC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E63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FAB5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DC6D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1C0D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863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07C3D"/>
    <w:multiLevelType w:val="hybridMultilevel"/>
    <w:tmpl w:val="FBEC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363E8"/>
    <w:multiLevelType w:val="hybridMultilevel"/>
    <w:tmpl w:val="86A60B12"/>
    <w:lvl w:ilvl="0" w:tplc="60062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72325"/>
    <w:multiLevelType w:val="hybridMultilevel"/>
    <w:tmpl w:val="7DA6B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4863602">
    <w:abstractNumId w:val="11"/>
  </w:num>
  <w:num w:numId="2" w16cid:durableId="1664045913">
    <w:abstractNumId w:val="10"/>
  </w:num>
  <w:num w:numId="3" w16cid:durableId="1344017602">
    <w:abstractNumId w:val="12"/>
  </w:num>
  <w:num w:numId="4" w16cid:durableId="1240365017">
    <w:abstractNumId w:val="9"/>
  </w:num>
  <w:num w:numId="5" w16cid:durableId="2061316352">
    <w:abstractNumId w:val="7"/>
  </w:num>
  <w:num w:numId="6" w16cid:durableId="100497280">
    <w:abstractNumId w:val="6"/>
  </w:num>
  <w:num w:numId="7" w16cid:durableId="1005980752">
    <w:abstractNumId w:val="5"/>
  </w:num>
  <w:num w:numId="8" w16cid:durableId="1160314900">
    <w:abstractNumId w:val="4"/>
  </w:num>
  <w:num w:numId="9" w16cid:durableId="1734963400">
    <w:abstractNumId w:val="8"/>
  </w:num>
  <w:num w:numId="10" w16cid:durableId="178475774">
    <w:abstractNumId w:val="3"/>
  </w:num>
  <w:num w:numId="11" w16cid:durableId="122505214">
    <w:abstractNumId w:val="2"/>
  </w:num>
  <w:num w:numId="12" w16cid:durableId="933199481">
    <w:abstractNumId w:val="1"/>
  </w:num>
  <w:num w:numId="13" w16cid:durableId="113679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76"/>
    <w:rsid w:val="00003A9C"/>
    <w:rsid w:val="00033EFD"/>
    <w:rsid w:val="00045673"/>
    <w:rsid w:val="00073428"/>
    <w:rsid w:val="00075AC1"/>
    <w:rsid w:val="000E41B2"/>
    <w:rsid w:val="000E77B6"/>
    <w:rsid w:val="00103B1A"/>
    <w:rsid w:val="00124E03"/>
    <w:rsid w:val="00137CA5"/>
    <w:rsid w:val="00140BF8"/>
    <w:rsid w:val="001473E0"/>
    <w:rsid w:val="00154FC4"/>
    <w:rsid w:val="00176CB4"/>
    <w:rsid w:val="001A110F"/>
    <w:rsid w:val="001E394E"/>
    <w:rsid w:val="001F35AF"/>
    <w:rsid w:val="001F4DEC"/>
    <w:rsid w:val="00214B60"/>
    <w:rsid w:val="00214C7A"/>
    <w:rsid w:val="0023099E"/>
    <w:rsid w:val="00237DC1"/>
    <w:rsid w:val="00253214"/>
    <w:rsid w:val="00281A6E"/>
    <w:rsid w:val="002833F7"/>
    <w:rsid w:val="002A33EC"/>
    <w:rsid w:val="002B34E5"/>
    <w:rsid w:val="002B511B"/>
    <w:rsid w:val="002C35FE"/>
    <w:rsid w:val="002E3B76"/>
    <w:rsid w:val="002E4271"/>
    <w:rsid w:val="002F741D"/>
    <w:rsid w:val="0032105F"/>
    <w:rsid w:val="00344476"/>
    <w:rsid w:val="00345943"/>
    <w:rsid w:val="00353C94"/>
    <w:rsid w:val="00361288"/>
    <w:rsid w:val="00373568"/>
    <w:rsid w:val="003B0BF9"/>
    <w:rsid w:val="003B100F"/>
    <w:rsid w:val="003B7923"/>
    <w:rsid w:val="003E11B3"/>
    <w:rsid w:val="003E1B04"/>
    <w:rsid w:val="004026EF"/>
    <w:rsid w:val="00406879"/>
    <w:rsid w:val="0041735A"/>
    <w:rsid w:val="00425553"/>
    <w:rsid w:val="004B002E"/>
    <w:rsid w:val="004B0BF7"/>
    <w:rsid w:val="004B4C95"/>
    <w:rsid w:val="004F1C75"/>
    <w:rsid w:val="004F2888"/>
    <w:rsid w:val="004F60E3"/>
    <w:rsid w:val="004F6CC0"/>
    <w:rsid w:val="0050378A"/>
    <w:rsid w:val="00506590"/>
    <w:rsid w:val="00512A39"/>
    <w:rsid w:val="0055647C"/>
    <w:rsid w:val="005979AD"/>
    <w:rsid w:val="005D2599"/>
    <w:rsid w:val="005E6542"/>
    <w:rsid w:val="005F30A1"/>
    <w:rsid w:val="005F39D8"/>
    <w:rsid w:val="00627C29"/>
    <w:rsid w:val="006525C5"/>
    <w:rsid w:val="00687E20"/>
    <w:rsid w:val="00691C6F"/>
    <w:rsid w:val="006A00DF"/>
    <w:rsid w:val="006C0A6E"/>
    <w:rsid w:val="006D3CF8"/>
    <w:rsid w:val="006F05CC"/>
    <w:rsid w:val="00720353"/>
    <w:rsid w:val="0072497B"/>
    <w:rsid w:val="00732D25"/>
    <w:rsid w:val="00742B17"/>
    <w:rsid w:val="00773016"/>
    <w:rsid w:val="00790EB9"/>
    <w:rsid w:val="007A63E3"/>
    <w:rsid w:val="007B4BCD"/>
    <w:rsid w:val="007C615B"/>
    <w:rsid w:val="007D48F8"/>
    <w:rsid w:val="00803584"/>
    <w:rsid w:val="00835DEB"/>
    <w:rsid w:val="0084184F"/>
    <w:rsid w:val="00844994"/>
    <w:rsid w:val="008B4E54"/>
    <w:rsid w:val="00907D24"/>
    <w:rsid w:val="00911FF8"/>
    <w:rsid w:val="00914CF5"/>
    <w:rsid w:val="009305B3"/>
    <w:rsid w:val="00930898"/>
    <w:rsid w:val="00967C4F"/>
    <w:rsid w:val="00A10483"/>
    <w:rsid w:val="00A54619"/>
    <w:rsid w:val="00A57BC4"/>
    <w:rsid w:val="00A74CBD"/>
    <w:rsid w:val="00A91E28"/>
    <w:rsid w:val="00A96870"/>
    <w:rsid w:val="00AA799D"/>
    <w:rsid w:val="00AC06FF"/>
    <w:rsid w:val="00AE6D31"/>
    <w:rsid w:val="00B177E7"/>
    <w:rsid w:val="00B32E56"/>
    <w:rsid w:val="00B344D7"/>
    <w:rsid w:val="00B709A6"/>
    <w:rsid w:val="00B811ED"/>
    <w:rsid w:val="00B91FCF"/>
    <w:rsid w:val="00BD22D7"/>
    <w:rsid w:val="00BE63F7"/>
    <w:rsid w:val="00C063E5"/>
    <w:rsid w:val="00C07AB2"/>
    <w:rsid w:val="00C127EE"/>
    <w:rsid w:val="00CA1106"/>
    <w:rsid w:val="00CA2324"/>
    <w:rsid w:val="00CA31DA"/>
    <w:rsid w:val="00CB26D2"/>
    <w:rsid w:val="00D225B6"/>
    <w:rsid w:val="00D2523A"/>
    <w:rsid w:val="00D27869"/>
    <w:rsid w:val="00D300B2"/>
    <w:rsid w:val="00D32402"/>
    <w:rsid w:val="00D41FD9"/>
    <w:rsid w:val="00D54BF1"/>
    <w:rsid w:val="00D71EF1"/>
    <w:rsid w:val="00D77782"/>
    <w:rsid w:val="00D967FA"/>
    <w:rsid w:val="00DB347A"/>
    <w:rsid w:val="00DB59F8"/>
    <w:rsid w:val="00DC60B0"/>
    <w:rsid w:val="00DF1E51"/>
    <w:rsid w:val="00E059AA"/>
    <w:rsid w:val="00E23E5B"/>
    <w:rsid w:val="00E2581D"/>
    <w:rsid w:val="00E93CBF"/>
    <w:rsid w:val="00EA17ED"/>
    <w:rsid w:val="00EB1CB9"/>
    <w:rsid w:val="00EB3212"/>
    <w:rsid w:val="00ED0BA3"/>
    <w:rsid w:val="00ED3A16"/>
    <w:rsid w:val="00EF5A94"/>
    <w:rsid w:val="00F02472"/>
    <w:rsid w:val="00F21CB5"/>
    <w:rsid w:val="00F34F50"/>
    <w:rsid w:val="00F34F83"/>
    <w:rsid w:val="00F605C4"/>
    <w:rsid w:val="00FB1C01"/>
    <w:rsid w:val="00FB6380"/>
    <w:rsid w:val="00FC6C11"/>
    <w:rsid w:val="00FD1818"/>
    <w:rsid w:val="00FD3F77"/>
    <w:rsid w:val="00FD5BF7"/>
    <w:rsid w:val="00FE337B"/>
    <w:rsid w:val="00FE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6CBF059"/>
  <w15:chartTrackingRefBased/>
  <w15:docId w15:val="{ADBFE70B-4212-492B-BF48-FF71A6A8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1B2"/>
    <w:rPr>
      <w:rFonts w:ascii="Times New Roman" w:eastAsia="Times New Roman" w:hAnsi="Times New Roman"/>
      <w:sz w:val="24"/>
      <w:szCs w:val="24"/>
    </w:rPr>
  </w:style>
  <w:style w:type="paragraph" w:styleId="Heading1">
    <w:name w:val="heading 1"/>
    <w:basedOn w:val="Normal"/>
    <w:next w:val="Normal"/>
    <w:link w:val="Heading1Char"/>
    <w:uiPriority w:val="9"/>
    <w:qFormat/>
    <w:rsid w:val="00124E03"/>
    <w:pPr>
      <w:keepNext/>
      <w:pBdr>
        <w:bottom w:val="single" w:sz="12" w:space="1" w:color="auto"/>
      </w:pBdr>
      <w:shd w:val="clear" w:color="auto" w:fill="C5FC00" w:themeFill="accent4"/>
      <w:tabs>
        <w:tab w:val="right" w:pos="9360"/>
      </w:tabs>
      <w:jc w:val="right"/>
      <w:outlineLvl w:val="0"/>
    </w:pPr>
    <w:rPr>
      <w:rFonts w:ascii="Arial" w:hAnsi="Arial" w:cs="Arial"/>
      <w:b/>
      <w:bCs/>
      <w:sz w:val="18"/>
      <w:szCs w:val="18"/>
    </w:rPr>
  </w:style>
  <w:style w:type="paragraph" w:styleId="Heading2">
    <w:name w:val="heading 2"/>
    <w:basedOn w:val="Normal"/>
    <w:link w:val="Heading2Char"/>
    <w:qFormat/>
    <w:rsid w:val="002E3B76"/>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unhideWhenUsed/>
    <w:qFormat/>
    <w:rsid w:val="007A63E3"/>
    <w:pPr>
      <w:keepNext/>
      <w:tabs>
        <w:tab w:val="right" w:pos="9360"/>
      </w:tabs>
      <w:jc w:val="right"/>
      <w:outlineLvl w:val="2"/>
    </w:pPr>
    <w:rPr>
      <w:rFonts w:ascii="Arial" w:hAnsi="Arial"/>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E3B76"/>
    <w:rPr>
      <w:rFonts w:ascii="Times New Roman" w:eastAsia="Times New Roman" w:hAnsi="Times New Roman" w:cs="Times New Roman"/>
      <w:b/>
      <w:bCs/>
      <w:sz w:val="36"/>
      <w:szCs w:val="36"/>
    </w:rPr>
  </w:style>
  <w:style w:type="paragraph" w:styleId="NormalWeb">
    <w:name w:val="Normal (Web)"/>
    <w:basedOn w:val="Normal"/>
    <w:rsid w:val="002E3B76"/>
    <w:pPr>
      <w:spacing w:before="100" w:beforeAutospacing="1" w:after="100" w:afterAutospacing="1"/>
    </w:pPr>
  </w:style>
  <w:style w:type="character" w:styleId="Strong">
    <w:name w:val="Strong"/>
    <w:qFormat/>
    <w:rsid w:val="002E3B76"/>
    <w:rPr>
      <w:b/>
      <w:bCs/>
    </w:rPr>
  </w:style>
  <w:style w:type="paragraph" w:styleId="Header">
    <w:name w:val="header"/>
    <w:basedOn w:val="Normal"/>
    <w:link w:val="HeaderChar"/>
    <w:uiPriority w:val="99"/>
    <w:unhideWhenUsed/>
    <w:rsid w:val="002B34E5"/>
    <w:pPr>
      <w:tabs>
        <w:tab w:val="center" w:pos="4680"/>
        <w:tab w:val="right" w:pos="9360"/>
      </w:tabs>
    </w:pPr>
    <w:rPr>
      <w:lang w:val="x-none" w:eastAsia="x-none"/>
    </w:rPr>
  </w:style>
  <w:style w:type="character" w:customStyle="1" w:styleId="HeaderChar">
    <w:name w:val="Header Char"/>
    <w:link w:val="Header"/>
    <w:uiPriority w:val="99"/>
    <w:rsid w:val="00214B60"/>
    <w:rPr>
      <w:rFonts w:ascii="Times New Roman" w:eastAsia="Times New Roman" w:hAnsi="Times New Roman"/>
      <w:sz w:val="24"/>
      <w:szCs w:val="24"/>
      <w:lang w:val="x-none" w:eastAsia="x-none"/>
    </w:rPr>
  </w:style>
  <w:style w:type="paragraph" w:styleId="Footer">
    <w:name w:val="footer"/>
    <w:basedOn w:val="Normal"/>
    <w:link w:val="FooterChar"/>
    <w:uiPriority w:val="99"/>
    <w:unhideWhenUsed/>
    <w:rsid w:val="00214B60"/>
    <w:pPr>
      <w:tabs>
        <w:tab w:val="center" w:pos="4680"/>
        <w:tab w:val="right" w:pos="9360"/>
      </w:tabs>
    </w:pPr>
    <w:rPr>
      <w:lang w:val="x-none" w:eastAsia="x-none"/>
    </w:rPr>
  </w:style>
  <w:style w:type="character" w:customStyle="1" w:styleId="FooterChar">
    <w:name w:val="Footer Char"/>
    <w:link w:val="Footer"/>
    <w:uiPriority w:val="99"/>
    <w:rsid w:val="00214B60"/>
    <w:rPr>
      <w:rFonts w:ascii="Times New Roman" w:eastAsia="Times New Roman" w:hAnsi="Times New Roman"/>
      <w:sz w:val="24"/>
      <w:szCs w:val="24"/>
    </w:rPr>
  </w:style>
  <w:style w:type="paragraph" w:styleId="PlainText">
    <w:name w:val="Plain Text"/>
    <w:basedOn w:val="Normal"/>
    <w:link w:val="PlainTextChar"/>
    <w:uiPriority w:val="99"/>
    <w:unhideWhenUsed/>
    <w:rsid w:val="002B34E5"/>
    <w:rPr>
      <w:rFonts w:ascii="Consolas" w:eastAsia="Calibri" w:hAnsi="Consolas"/>
      <w:sz w:val="21"/>
      <w:szCs w:val="21"/>
      <w:lang w:val="x-none" w:eastAsia="x-none"/>
    </w:rPr>
  </w:style>
  <w:style w:type="character" w:customStyle="1" w:styleId="PlainTextChar">
    <w:name w:val="Plain Text Char"/>
    <w:link w:val="PlainText"/>
    <w:uiPriority w:val="99"/>
    <w:rsid w:val="006525C5"/>
    <w:rPr>
      <w:rFonts w:ascii="Consolas" w:hAnsi="Consolas"/>
      <w:sz w:val="21"/>
      <w:szCs w:val="21"/>
      <w:lang w:val="x-none" w:eastAsia="x-none"/>
    </w:rPr>
  </w:style>
  <w:style w:type="paragraph" w:customStyle="1" w:styleId="Header1">
    <w:name w:val="Header1"/>
    <w:basedOn w:val="Header"/>
    <w:rsid w:val="00EB3212"/>
    <w:pPr>
      <w:pBdr>
        <w:bottom w:val="single" w:sz="18" w:space="1" w:color="auto"/>
      </w:pBdr>
      <w:tabs>
        <w:tab w:val="clear" w:pos="4680"/>
        <w:tab w:val="center" w:pos="4320"/>
      </w:tabs>
    </w:pPr>
    <w:rPr>
      <w:rFonts w:ascii="Arial" w:hAnsi="Arial"/>
      <w:b/>
      <w:sz w:val="20"/>
      <w:szCs w:val="20"/>
    </w:rPr>
  </w:style>
  <w:style w:type="character" w:styleId="LineNumber">
    <w:name w:val="line number"/>
    <w:basedOn w:val="DefaultParagraphFont"/>
    <w:uiPriority w:val="99"/>
    <w:semiHidden/>
    <w:unhideWhenUsed/>
    <w:rsid w:val="000E41B2"/>
    <w:rPr>
      <w:rFonts w:ascii="Arial Narrow" w:hAnsi="Arial Narrow"/>
      <w:sz w:val="18"/>
    </w:rPr>
  </w:style>
  <w:style w:type="character" w:styleId="CommentReference">
    <w:name w:val="annotation reference"/>
    <w:basedOn w:val="DefaultParagraphFont"/>
    <w:uiPriority w:val="99"/>
    <w:semiHidden/>
    <w:unhideWhenUsed/>
    <w:rsid w:val="00A91E28"/>
    <w:rPr>
      <w:sz w:val="16"/>
      <w:szCs w:val="16"/>
    </w:rPr>
  </w:style>
  <w:style w:type="paragraph" w:styleId="CommentText">
    <w:name w:val="annotation text"/>
    <w:basedOn w:val="Normal"/>
    <w:link w:val="CommentTextChar"/>
    <w:uiPriority w:val="99"/>
    <w:unhideWhenUsed/>
    <w:rsid w:val="00A91E28"/>
    <w:rPr>
      <w:sz w:val="20"/>
      <w:szCs w:val="20"/>
    </w:rPr>
  </w:style>
  <w:style w:type="character" w:customStyle="1" w:styleId="CommentTextChar">
    <w:name w:val="Comment Text Char"/>
    <w:basedOn w:val="DefaultParagraphFont"/>
    <w:link w:val="CommentText"/>
    <w:uiPriority w:val="99"/>
    <w:rsid w:val="00A91E2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1E28"/>
    <w:rPr>
      <w:b/>
      <w:bCs/>
    </w:rPr>
  </w:style>
  <w:style w:type="character" w:customStyle="1" w:styleId="CommentSubjectChar">
    <w:name w:val="Comment Subject Char"/>
    <w:basedOn w:val="CommentTextChar"/>
    <w:link w:val="CommentSubject"/>
    <w:uiPriority w:val="99"/>
    <w:semiHidden/>
    <w:rsid w:val="00A91E28"/>
    <w:rPr>
      <w:rFonts w:ascii="Times New Roman" w:eastAsia="Times New Roman" w:hAnsi="Times New Roman"/>
      <w:b/>
      <w:bCs/>
    </w:rPr>
  </w:style>
  <w:style w:type="character" w:customStyle="1" w:styleId="Heading1Char">
    <w:name w:val="Heading 1 Char"/>
    <w:basedOn w:val="DefaultParagraphFont"/>
    <w:link w:val="Heading1"/>
    <w:uiPriority w:val="9"/>
    <w:rsid w:val="00124E03"/>
    <w:rPr>
      <w:rFonts w:ascii="Arial" w:eastAsia="Times New Roman" w:hAnsi="Arial" w:cs="Arial"/>
      <w:b/>
      <w:bCs/>
      <w:sz w:val="18"/>
      <w:szCs w:val="18"/>
      <w:shd w:val="clear" w:color="auto" w:fill="C5FC00" w:themeFill="accent4"/>
    </w:rPr>
  </w:style>
  <w:style w:type="paragraph" w:styleId="BalloonText">
    <w:name w:val="Balloon Text"/>
    <w:basedOn w:val="Normal"/>
    <w:link w:val="BalloonTextChar"/>
    <w:uiPriority w:val="99"/>
    <w:semiHidden/>
    <w:unhideWhenUsed/>
    <w:rsid w:val="00D71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EF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7A63E3"/>
    <w:rPr>
      <w:rFonts w:ascii="Arial" w:eastAsia="Times New Roman" w:hAnsi="Arial"/>
      <w:b/>
      <w:sz w:val="16"/>
      <w:szCs w:val="24"/>
    </w:rPr>
  </w:style>
  <w:style w:type="paragraph" w:styleId="Revision">
    <w:name w:val="Revision"/>
    <w:hidden/>
    <w:uiPriority w:val="99"/>
    <w:semiHidden/>
    <w:rsid w:val="001F35AF"/>
    <w:rPr>
      <w:rFonts w:ascii="Times New Roman" w:eastAsia="Times New Roman" w:hAnsi="Times New Roman"/>
      <w:sz w:val="24"/>
      <w:szCs w:val="24"/>
    </w:rPr>
  </w:style>
  <w:style w:type="character" w:styleId="Hyperlink">
    <w:name w:val="Hyperlink"/>
    <w:rsid w:val="00B344D7"/>
    <w:rPr>
      <w:color w:val="0000FF"/>
      <w:u w:val="single"/>
    </w:rPr>
  </w:style>
  <w:style w:type="paragraph" w:customStyle="1" w:styleId="BodySS">
    <w:name w:val="Body SS"/>
    <w:basedOn w:val="Normal"/>
    <w:link w:val="BodySSChar"/>
    <w:qFormat/>
    <w:rsid w:val="00140BF8"/>
    <w:pPr>
      <w:spacing w:after="240"/>
      <w:jc w:val="both"/>
    </w:pPr>
    <w:rPr>
      <w:sz w:val="22"/>
    </w:rPr>
  </w:style>
  <w:style w:type="character" w:customStyle="1" w:styleId="BodySSChar">
    <w:name w:val="Body SS Char"/>
    <w:basedOn w:val="DefaultParagraphFont"/>
    <w:link w:val="BodySS"/>
    <w:rsid w:val="00140BF8"/>
    <w:rPr>
      <w:rFonts w:ascii="Times New Roman" w:eastAsia="Times New Roman" w:hAnsi="Times New Roman"/>
      <w:sz w:val="22"/>
      <w:szCs w:val="24"/>
    </w:rPr>
  </w:style>
  <w:style w:type="paragraph" w:customStyle="1" w:styleId="FooterText">
    <w:name w:val="Footer Text"/>
    <w:basedOn w:val="Title"/>
    <w:link w:val="FooterTextChar"/>
    <w:qFormat/>
    <w:rsid w:val="007C615B"/>
    <w:pPr>
      <w:contextualSpacing w:val="0"/>
    </w:pPr>
    <w:rPr>
      <w:rFonts w:ascii="Times New Roman" w:eastAsia="Times New Roman" w:hAnsi="Times New Roman" w:cs="Arial"/>
      <w:bCs/>
      <w:sz w:val="18"/>
      <w:szCs w:val="24"/>
    </w:rPr>
  </w:style>
  <w:style w:type="character" w:customStyle="1" w:styleId="FooterTextChar">
    <w:name w:val="Footer Text Char"/>
    <w:basedOn w:val="TitleChar"/>
    <w:link w:val="FooterText"/>
    <w:rsid w:val="007C615B"/>
    <w:rPr>
      <w:rFonts w:ascii="Times New Roman" w:eastAsia="Times New Roman" w:hAnsi="Times New Roman" w:cs="Arial"/>
      <w:bCs/>
      <w:spacing w:val="-10"/>
      <w:kern w:val="28"/>
      <w:sz w:val="18"/>
      <w:szCs w:val="24"/>
    </w:rPr>
  </w:style>
  <w:style w:type="paragraph" w:styleId="Title">
    <w:name w:val="Title"/>
    <w:basedOn w:val="Normal"/>
    <w:next w:val="Normal"/>
    <w:link w:val="TitleChar"/>
    <w:uiPriority w:val="10"/>
    <w:qFormat/>
    <w:rsid w:val="007C61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1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B4EA-AA88-4C9D-9FFA-4573DCF2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ALTA Endorsement 10.1-06 Assignment and Date Down 2-3-2010</vt:lpstr>
    </vt:vector>
  </TitlesOfParts>
  <Company>First American Title</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10.1-06 Assignment and Date Down 2-3-2010</dc:title>
  <dc:subject/>
  <dc:creator>ALTA Forms Committee</dc:creator>
  <cp:keywords/>
  <cp:lastModifiedBy>Shane Youngclaus</cp:lastModifiedBy>
  <cp:revision>4</cp:revision>
  <dcterms:created xsi:type="dcterms:W3CDTF">2022-06-01T18:53:00Z</dcterms:created>
  <dcterms:modified xsi:type="dcterms:W3CDTF">2022-08-04T21:15:00Z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4869-8422-0451</vt:lpwstr>
  </property>
</Properties>
</file>