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786"/>
        <w:gridCol w:w="14"/>
      </w:tblGrid>
      <w:tr w:rsidR="00526051" w:rsidRPr="00526051" w14:paraId="1B6EF8BD" w14:textId="77777777" w:rsidTr="00553D33">
        <w:trPr>
          <w:trHeight w:val="144"/>
        </w:trPr>
        <w:tc>
          <w:tcPr>
            <w:tcW w:w="10800" w:type="dxa"/>
            <w:gridSpan w:val="2"/>
          </w:tcPr>
          <w:p w14:paraId="2016A86E" w14:textId="3F0732F2" w:rsidR="007B3D4F" w:rsidRDefault="007B3D4F" w:rsidP="007C69A4">
            <w:pPr>
              <w:spacing w:after="87"/>
              <w:jc w:val="both"/>
            </w:pPr>
            <w:r>
              <w:t xml:space="preserve">Attached to and made a part of Texas Residential Limited Coverage Junior Mortgagee Policy Number </w:t>
            </w:r>
            <w:r w:rsidR="007C69A4">
              <w:t>__________</w:t>
            </w:r>
            <w:r>
              <w:t>, this</w:t>
            </w:r>
            <w:r w:rsidR="007C69A4">
              <w:t xml:space="preserve"> </w:t>
            </w:r>
            <w:r w:rsidR="007C69A4">
              <w:t>__________</w:t>
            </w:r>
            <w:r w:rsidR="007C69A4">
              <w:t xml:space="preserve"> </w:t>
            </w:r>
            <w:r>
              <w:t xml:space="preserve">day of </w:t>
            </w:r>
            <w:r w:rsidR="007C69A4">
              <w:t>__________</w:t>
            </w:r>
            <w:r>
              <w:t>, 20</w:t>
            </w:r>
            <w:r w:rsidR="007C69A4">
              <w:t>_____</w:t>
            </w:r>
            <w:r>
              <w:t>.</w:t>
            </w:r>
          </w:p>
          <w:p w14:paraId="62BECE4B" w14:textId="4FD27934" w:rsidR="007B3D4F" w:rsidRDefault="007B3D4F" w:rsidP="007C69A4">
            <w:pPr>
              <w:pStyle w:val="ListParagraph"/>
              <w:numPr>
                <w:ilvl w:val="0"/>
                <w:numId w:val="9"/>
              </w:numPr>
              <w:spacing w:before="360" w:after="87"/>
              <w:contextualSpacing w:val="0"/>
              <w:jc w:val="both"/>
            </w:pPr>
            <w:r>
              <w:t>The following Insuring Provision is substituted for Insuring Provision number 4 of the Texas</w:t>
            </w:r>
            <w:r w:rsidR="008E2852">
              <w:t xml:space="preserve"> </w:t>
            </w:r>
            <w:r>
              <w:t>Residential Limited Coverage Junior Mortgagee Policy (T-44):</w:t>
            </w:r>
          </w:p>
          <w:p w14:paraId="4CFCF879" w14:textId="30BC7A80" w:rsidR="007B3D4F" w:rsidRDefault="007C69A4" w:rsidP="007C69A4">
            <w:pPr>
              <w:spacing w:after="87"/>
              <w:ind w:left="1620" w:right="810" w:hanging="540"/>
              <w:jc w:val="both"/>
            </w:pPr>
            <w:r>
              <w:t>“</w:t>
            </w:r>
            <w:r w:rsidR="004E44A9">
              <w:t>4.</w:t>
            </w:r>
            <w:r w:rsidR="004E44A9">
              <w:tab/>
            </w:r>
            <w:r w:rsidR="007B3D4F">
              <w:t>Any other Monetary Lien affecting the title, recorded in the public records.</w:t>
            </w:r>
            <w:r>
              <w:t>”</w:t>
            </w:r>
          </w:p>
          <w:p w14:paraId="1FD52302" w14:textId="566D8404" w:rsidR="007B3D4F" w:rsidRDefault="007B3D4F" w:rsidP="007C69A4">
            <w:pPr>
              <w:pStyle w:val="ListParagraph"/>
              <w:numPr>
                <w:ilvl w:val="0"/>
                <w:numId w:val="9"/>
              </w:numPr>
              <w:spacing w:before="160" w:after="87"/>
              <w:contextualSpacing w:val="0"/>
              <w:jc w:val="both"/>
            </w:pPr>
            <w:r>
              <w:t>The following is added to the Texas Residential Limited Coverage Junior Mortgagee Policy Combined Schedule:</w:t>
            </w:r>
          </w:p>
          <w:p w14:paraId="59E476D3" w14:textId="2673735C" w:rsidR="007C69A4" w:rsidRDefault="007C69A4" w:rsidP="007C69A4">
            <w:pPr>
              <w:spacing w:after="87"/>
              <w:ind w:left="1080" w:right="720"/>
              <w:jc w:val="both"/>
            </w:pPr>
            <w:r>
              <w:t>“</w:t>
            </w:r>
            <w:r w:rsidR="007B3D4F">
              <w:t>Tax Designation of Land</w:t>
            </w:r>
            <w:r>
              <w:t>:</w:t>
            </w:r>
          </w:p>
          <w:p w14:paraId="56C8ABD9" w14:textId="5C4EE643" w:rsidR="007B3D4F" w:rsidRDefault="007B3D4F" w:rsidP="007C69A4">
            <w:pPr>
              <w:spacing w:after="87"/>
              <w:ind w:left="1620" w:right="720" w:hanging="540"/>
              <w:jc w:val="both"/>
            </w:pPr>
            <w:r>
              <w:t>[ ]</w:t>
            </w:r>
            <w:r w:rsidR="004E44A9">
              <w:tab/>
            </w:r>
            <w:r>
              <w:t>Is designated for agricultural use as provided by statutes governing property tax.</w:t>
            </w:r>
          </w:p>
          <w:p w14:paraId="6B7597BE" w14:textId="1BF93DC6" w:rsidR="007B3D4F" w:rsidRDefault="007B3D4F" w:rsidP="007C69A4">
            <w:pPr>
              <w:spacing w:after="87"/>
              <w:ind w:left="1620" w:right="720" w:hanging="540"/>
              <w:jc w:val="both"/>
            </w:pPr>
            <w:r>
              <w:t>[ ]</w:t>
            </w:r>
            <w:r w:rsidR="004E44A9">
              <w:tab/>
            </w:r>
            <w:r w:rsidRPr="004E44A9">
              <w:rPr>
                <w:spacing w:val="-5"/>
              </w:rPr>
              <w:t>Is not designated for agricultural use as provided by statutes governing property tax.</w:t>
            </w:r>
            <w:r w:rsidR="007C69A4">
              <w:rPr>
                <w:spacing w:val="-5"/>
              </w:rPr>
              <w:t>”</w:t>
            </w:r>
          </w:p>
          <w:p w14:paraId="194B5427" w14:textId="24142060" w:rsidR="007B3D4F" w:rsidRDefault="007B3D4F" w:rsidP="007C69A4">
            <w:pPr>
              <w:pStyle w:val="ListParagraph"/>
              <w:numPr>
                <w:ilvl w:val="0"/>
                <w:numId w:val="9"/>
              </w:numPr>
              <w:spacing w:before="160" w:after="87"/>
              <w:contextualSpacing w:val="0"/>
              <w:jc w:val="both"/>
            </w:pPr>
            <w:r>
              <w:t>The following Insuring Provisions are added to the Texas Residential Limited Coverage Junior Mortgagee Policy:</w:t>
            </w:r>
          </w:p>
          <w:p w14:paraId="36E49AE3" w14:textId="357A3122" w:rsidR="007C69A4" w:rsidRDefault="007C69A4" w:rsidP="007C69A4">
            <w:pPr>
              <w:spacing w:after="87"/>
              <w:ind w:left="1620" w:right="720" w:hanging="540"/>
              <w:jc w:val="both"/>
            </w:pPr>
            <w:r>
              <w:t>“</w:t>
            </w:r>
            <w:r w:rsidR="007B3D4F">
              <w:t>5.</w:t>
            </w:r>
            <w:r w:rsidR="004E44A9">
              <w:tab/>
            </w:r>
            <w:r w:rsidR="007B3D4F">
              <w:t>At Date of Policy, the Tax Designation of Land shown on the Combined Schedule to this policy being incorrect.</w:t>
            </w:r>
            <w:r>
              <w:t>”</w:t>
            </w:r>
          </w:p>
          <w:p w14:paraId="3430FE4B" w14:textId="618B0AD1" w:rsidR="007C69A4" w:rsidRDefault="007C69A4" w:rsidP="007C69A4">
            <w:pPr>
              <w:spacing w:after="87"/>
              <w:ind w:left="1620" w:right="720" w:hanging="540"/>
              <w:jc w:val="both"/>
            </w:pPr>
            <w:r>
              <w:t>“</w:t>
            </w:r>
            <w:r w:rsidR="007B3D4F">
              <w:t>6.</w:t>
            </w:r>
            <w:r w:rsidR="004E44A9">
              <w:tab/>
            </w:r>
            <w:r w:rsidR="007B3D4F">
              <w:t>Any lien for standby fees, taxes or assessments of any taxing authority that are due and payable at Date of Policy.</w:t>
            </w:r>
            <w:r>
              <w:t>”</w:t>
            </w:r>
          </w:p>
          <w:p w14:paraId="1AD1914F" w14:textId="77777777" w:rsidR="007C69A4" w:rsidRDefault="007B3D4F" w:rsidP="007C69A4">
            <w:pPr>
              <w:pStyle w:val="ListParagraph"/>
              <w:numPr>
                <w:ilvl w:val="0"/>
                <w:numId w:val="9"/>
              </w:numPr>
              <w:spacing w:before="160" w:after="87"/>
              <w:contextualSpacing w:val="0"/>
              <w:jc w:val="both"/>
            </w:pPr>
            <w:r>
              <w:t>The following exception is substituted for Exception A of the exceptions of the Texas Residential Limited Coverage Junior Mortgagee Policy Combined Schedule</w:t>
            </w:r>
            <w:r w:rsidR="007C69A4">
              <w:t>:</w:t>
            </w:r>
          </w:p>
          <w:p w14:paraId="2F5759BC" w14:textId="6C14FE7E" w:rsidR="007C69A4" w:rsidRDefault="007C69A4" w:rsidP="007C69A4">
            <w:pPr>
              <w:spacing w:after="87"/>
              <w:ind w:left="1620" w:right="720" w:hanging="540"/>
              <w:jc w:val="both"/>
            </w:pPr>
            <w:r>
              <w:t>“</w:t>
            </w:r>
            <w:r w:rsidR="007B3D4F">
              <w:t>A.</w:t>
            </w:r>
            <w:r w:rsidR="004E44A9">
              <w:tab/>
            </w:r>
            <w:r w:rsidR="007B3D4F">
              <w:t>Standby fees, taxes or assessments by any taxing authority for the year 20</w:t>
            </w:r>
            <w:r>
              <w:t>_____</w:t>
            </w:r>
            <w:r w:rsidR="007B3D4F">
              <w:t xml:space="preserve"> and subsequent years, and subsequent taxes and assessments by any taxing authority for prior years.</w:t>
            </w:r>
            <w:r>
              <w:t>”</w:t>
            </w:r>
          </w:p>
          <w:p w14:paraId="34C7C650" w14:textId="56986494" w:rsidR="007B3D4F" w:rsidRDefault="007B3D4F" w:rsidP="007C69A4">
            <w:pPr>
              <w:spacing w:before="160" w:after="87"/>
              <w:jc w:val="both"/>
            </w:pPr>
            <w:r>
              <w:t>Nothing herein contained shall be construed as extending or changing the effective date of the aforesaid policy or interim construction binder, unless otherwise expressly stated.</w:t>
            </w:r>
          </w:p>
          <w:p w14:paraId="1CFFC681" w14:textId="7750C0E7" w:rsidR="007B3D4F" w:rsidRPr="00526051" w:rsidRDefault="007B3D4F" w:rsidP="007C69A4">
            <w:pPr>
              <w:spacing w:after="87"/>
              <w:jc w:val="both"/>
            </w:pPr>
            <w:r>
              <w:t>IN WITNESS HEREOF, the FIRST NATIONAL TITLE INSURANCE COMPANY has caused this Endorsement to be executed by its President under the seal of the Company, but this Endorsement is to be valid only when it bears an authorized counter signature.</w:t>
            </w:r>
          </w:p>
        </w:tc>
      </w:tr>
      <w:tr w:rsidR="00952204" w:rsidRPr="007C69A4" w14:paraId="148E3F59" w14:textId="77777777" w:rsidTr="007C69A4">
        <w:trPr>
          <w:gridAfter w:val="1"/>
          <w:wAfter w:w="10" w:type="dxa"/>
          <w:trHeight w:val="20"/>
        </w:trPr>
        <w:tc>
          <w:tcPr>
            <w:tcW w:w="10790" w:type="dxa"/>
          </w:tcPr>
          <w:p w14:paraId="54211778" w14:textId="33D10A13" w:rsidR="00952204" w:rsidRPr="007C69A4" w:rsidRDefault="00952204" w:rsidP="00EA6017">
            <w:pPr>
              <w:rPr>
                <w:sz w:val="8"/>
                <w:szCs w:val="8"/>
              </w:rPr>
            </w:pPr>
          </w:p>
        </w:tc>
      </w:tr>
      <w:tr w:rsidR="00D04C5E" w:rsidRPr="00D04C5E" w14:paraId="71D8DF68" w14:textId="77777777" w:rsidTr="007C69A4">
        <w:trPr>
          <w:trHeight w:val="20"/>
        </w:trPr>
        <w:tc>
          <w:tcPr>
            <w:tcW w:w="10800" w:type="dxa"/>
            <w:gridSpan w:val="2"/>
          </w:tcPr>
          <w:tbl>
            <w:tblPr>
              <w:tblStyle w:val="TableGrid"/>
              <w:tblW w:w="108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896"/>
              <w:gridCol w:w="238"/>
              <w:gridCol w:w="5757"/>
            </w:tblGrid>
            <w:tr w:rsidR="00A37772" w:rsidRPr="00BA3499" w14:paraId="7AC723B4" w14:textId="77777777" w:rsidTr="00A37772">
              <w:trPr>
                <w:trHeight w:val="144"/>
              </w:trPr>
              <w:tc>
                <w:tcPr>
                  <w:tcW w:w="4896" w:type="dxa"/>
                </w:tcPr>
                <w:p w14:paraId="0FE23760" w14:textId="10504CEC" w:rsidR="00A37772" w:rsidRPr="00952204" w:rsidRDefault="00A37772" w:rsidP="00B07060">
                  <w:pPr>
                    <w:spacing w:before="40" w:after="40"/>
                    <w:jc w:val="center"/>
                    <w:rPr>
                      <w:b/>
                      <w:bCs/>
                      <w:sz w:val="16"/>
                      <w:szCs w:val="16"/>
                    </w:rPr>
                  </w:pPr>
                </w:p>
              </w:tc>
              <w:tc>
                <w:tcPr>
                  <w:tcW w:w="238" w:type="dxa"/>
                  <w:vMerge w:val="restart"/>
                  <w:vAlign w:val="center"/>
                </w:tcPr>
                <w:p w14:paraId="747315A8" w14:textId="2D50B9AD" w:rsidR="00A37772" w:rsidRPr="00BA3499" w:rsidRDefault="00A37772" w:rsidP="00B07060">
                  <w:pPr>
                    <w:spacing w:before="40" w:after="40"/>
                    <w:jc w:val="center"/>
                  </w:pPr>
                </w:p>
              </w:tc>
              <w:tc>
                <w:tcPr>
                  <w:tcW w:w="5757" w:type="dxa"/>
                  <w:vMerge w:val="restart"/>
                </w:tcPr>
                <w:p w14:paraId="04CE5608" w14:textId="593E28B9" w:rsidR="00A37772" w:rsidRPr="00BA3499" w:rsidRDefault="00A37772" w:rsidP="00B07060">
                  <w:pPr>
                    <w:spacing w:before="20" w:after="40"/>
                    <w:jc w:val="center"/>
                  </w:pPr>
                  <w:r>
                    <w:rPr>
                      <w:b/>
                      <w:bCs/>
                      <w:noProof/>
                    </w:rPr>
                    <w:drawing>
                      <wp:inline distT="0" distB="0" distL="0" distR="0" wp14:anchorId="40AD37D2" wp14:editId="3741C792">
                        <wp:extent cx="3200400" cy="1101372"/>
                        <wp:effectExtent l="0" t="0" r="0" b="3810"/>
                        <wp:docPr id="3218403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00400" cy="1101372"/>
                                </a:xfrm>
                                <a:prstGeom prst="rect">
                                  <a:avLst/>
                                </a:prstGeom>
                                <a:noFill/>
                                <a:ln>
                                  <a:noFill/>
                                </a:ln>
                              </pic:spPr>
                            </pic:pic>
                          </a:graphicData>
                        </a:graphic>
                      </wp:inline>
                    </w:drawing>
                  </w:r>
                </w:p>
              </w:tc>
            </w:tr>
            <w:tr w:rsidR="00A37772" w:rsidRPr="00BA3499" w14:paraId="1F9901C7" w14:textId="77777777" w:rsidTr="00E76628">
              <w:permStart w:id="1939482976" w:edGrp="everyone" w:displacedByCustomXml="next"/>
              <w:sdt>
                <w:sdtPr>
                  <w:alias w:val="Insert Signature Image"/>
                  <w:tag w:val="signature_image"/>
                  <w:id w:val="1686549815"/>
                  <w:showingPlcHdr/>
                  <w:picture/>
                </w:sdtPr>
                <w:sdtContent>
                  <w:tc>
                    <w:tcPr>
                      <w:tcW w:w="4896" w:type="dxa"/>
                      <w:tcBorders>
                        <w:bottom w:val="single" w:sz="4" w:space="0" w:color="auto"/>
                      </w:tcBorders>
                      <w:vAlign w:val="center"/>
                    </w:tcPr>
                    <w:p w14:paraId="6859960B" w14:textId="77777777" w:rsidR="00A37772" w:rsidRDefault="00A37772" w:rsidP="00B07060">
                      <w:pPr>
                        <w:spacing w:before="40" w:after="40"/>
                        <w:jc w:val="center"/>
                      </w:pPr>
                      <w:r>
                        <w:rPr>
                          <w:noProof/>
                        </w:rPr>
                        <w:drawing>
                          <wp:inline distT="0" distB="0" distL="0" distR="0" wp14:anchorId="5DB82532" wp14:editId="7E71CC28">
                            <wp:extent cx="2968625" cy="575406"/>
                            <wp:effectExtent l="0" t="0" r="3175" b="0"/>
                            <wp:docPr id="2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68625" cy="575406"/>
                                    </a:xfrm>
                                    <a:prstGeom prst="rect">
                                      <a:avLst/>
                                    </a:prstGeom>
                                    <a:noFill/>
                                    <a:ln>
                                      <a:noFill/>
                                    </a:ln>
                                  </pic:spPr>
                                </pic:pic>
                              </a:graphicData>
                            </a:graphic>
                          </wp:inline>
                        </w:drawing>
                      </w:r>
                    </w:p>
                  </w:tc>
                </w:sdtContent>
              </w:sdt>
              <w:permEnd w:id="1939482976" w:displacedByCustomXml="prev"/>
              <w:tc>
                <w:tcPr>
                  <w:tcW w:w="238" w:type="dxa"/>
                  <w:vMerge/>
                  <w:vAlign w:val="center"/>
                </w:tcPr>
                <w:p w14:paraId="4FDE0208" w14:textId="77777777" w:rsidR="00A37772" w:rsidRPr="00BA3499" w:rsidRDefault="00A37772" w:rsidP="00B07060">
                  <w:pPr>
                    <w:spacing w:before="40" w:after="40"/>
                    <w:jc w:val="center"/>
                  </w:pPr>
                </w:p>
              </w:tc>
              <w:tc>
                <w:tcPr>
                  <w:tcW w:w="5757" w:type="dxa"/>
                  <w:vMerge/>
                  <w:vAlign w:val="center"/>
                </w:tcPr>
                <w:p w14:paraId="1300C52D" w14:textId="77777777" w:rsidR="00A37772" w:rsidRPr="00BA3499" w:rsidRDefault="00A37772" w:rsidP="00B07060">
                  <w:pPr>
                    <w:spacing w:before="40" w:after="40"/>
                    <w:jc w:val="center"/>
                  </w:pPr>
                </w:p>
              </w:tc>
            </w:tr>
            <w:tr w:rsidR="00A37772" w:rsidRPr="00BA3499" w14:paraId="04E8DDA9" w14:textId="77777777" w:rsidTr="00E76628">
              <w:trPr>
                <w:trHeight w:val="432"/>
              </w:trPr>
              <w:tc>
                <w:tcPr>
                  <w:tcW w:w="4896" w:type="dxa"/>
                  <w:tcBorders>
                    <w:top w:val="single" w:sz="4" w:space="0" w:color="auto"/>
                  </w:tcBorders>
                </w:tcPr>
                <w:p w14:paraId="4EA0C112" w14:textId="4FDD96C8" w:rsidR="00A37772" w:rsidRPr="00A37772" w:rsidRDefault="00A37772" w:rsidP="00B07060">
                  <w:pPr>
                    <w:spacing w:before="40" w:after="40"/>
                    <w:jc w:val="center"/>
                    <w:rPr>
                      <w:sz w:val="20"/>
                      <w:szCs w:val="20"/>
                    </w:rPr>
                  </w:pPr>
                  <w:r w:rsidRPr="00A37772">
                    <w:rPr>
                      <w:sz w:val="20"/>
                      <w:szCs w:val="20"/>
                    </w:rPr>
                    <w:t>Authorized Countersignature</w:t>
                  </w:r>
                </w:p>
              </w:tc>
              <w:tc>
                <w:tcPr>
                  <w:tcW w:w="238" w:type="dxa"/>
                  <w:vMerge/>
                  <w:vAlign w:val="center"/>
                </w:tcPr>
                <w:p w14:paraId="081BBEE3" w14:textId="77777777" w:rsidR="00A37772" w:rsidRPr="00BA3499" w:rsidRDefault="00A37772" w:rsidP="00B07060">
                  <w:pPr>
                    <w:spacing w:before="40" w:after="40"/>
                    <w:jc w:val="center"/>
                  </w:pPr>
                </w:p>
              </w:tc>
              <w:tc>
                <w:tcPr>
                  <w:tcW w:w="5757" w:type="dxa"/>
                  <w:vMerge/>
                  <w:vAlign w:val="center"/>
                </w:tcPr>
                <w:p w14:paraId="2B76BACC" w14:textId="77777777" w:rsidR="00A37772" w:rsidRPr="00BA3499" w:rsidRDefault="00A37772" w:rsidP="00B07060">
                  <w:pPr>
                    <w:spacing w:before="40" w:after="40"/>
                    <w:jc w:val="center"/>
                  </w:pPr>
                </w:p>
              </w:tc>
            </w:tr>
          </w:tbl>
          <w:p w14:paraId="37F5F586" w14:textId="0C17CD44" w:rsidR="00D04C5E" w:rsidRPr="00D04C5E" w:rsidRDefault="00D04C5E" w:rsidP="00B07060">
            <w:pPr>
              <w:spacing w:after="107"/>
            </w:pPr>
          </w:p>
        </w:tc>
      </w:tr>
    </w:tbl>
    <w:p w14:paraId="5CDF376F" w14:textId="0FCBD5E1" w:rsidR="00C9577B" w:rsidRPr="007C69A4" w:rsidRDefault="00C9577B" w:rsidP="00B07060">
      <w:pPr>
        <w:spacing w:after="0" w:line="240" w:lineRule="auto"/>
        <w:rPr>
          <w:sz w:val="4"/>
          <w:szCs w:val="4"/>
        </w:rPr>
      </w:pPr>
    </w:p>
    <w:sectPr w:rsidR="00C9577B" w:rsidRPr="007C69A4" w:rsidSect="00A85098">
      <w:headerReference w:type="default" r:id="rId9"/>
      <w:footerReference w:type="default" r:id="rId10"/>
      <w:headerReference w:type="first" r:id="rId11"/>
      <w:footerReference w:type="first" r:id="rId12"/>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F09E88" w14:textId="77777777" w:rsidR="00A93E37" w:rsidRDefault="00A93E37" w:rsidP="00C9577B">
      <w:pPr>
        <w:spacing w:after="0" w:line="240" w:lineRule="auto"/>
      </w:pPr>
      <w:r>
        <w:separator/>
      </w:r>
    </w:p>
  </w:endnote>
  <w:endnote w:type="continuationSeparator" w:id="0">
    <w:p w14:paraId="31B61177" w14:textId="77777777" w:rsidR="00A93E37" w:rsidRDefault="00A93E37" w:rsidP="00C957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4B4E9F" w14:textId="77777777" w:rsidR="007B7EF8" w:rsidRDefault="007B7EF8" w:rsidP="007B7EF8">
    <w:pPr>
      <w:tabs>
        <w:tab w:val="right" w:pos="10800"/>
      </w:tabs>
      <w:spacing w:after="0" w:line="240" w:lineRule="auto"/>
      <w:rPr>
        <w:bCs/>
        <w:sz w:val="16"/>
      </w:rPr>
    </w:pPr>
    <w:bookmarkStart w:id="0" w:name="_Hlk66458034"/>
    <w:bookmarkStart w:id="1" w:name="_Hlk66458035"/>
  </w:p>
  <w:p w14:paraId="7796B522" w14:textId="1FF13022" w:rsidR="00C9577B" w:rsidRPr="00C9577B" w:rsidRDefault="007B7EF8" w:rsidP="007B7EF8">
    <w:pPr>
      <w:tabs>
        <w:tab w:val="right" w:pos="10800"/>
      </w:tabs>
      <w:spacing w:after="0" w:line="240" w:lineRule="auto"/>
      <w:rPr>
        <w:bCs/>
        <w:sz w:val="16"/>
      </w:rPr>
    </w:pPr>
    <w:r w:rsidRPr="00DA495E">
      <w:rPr>
        <w:rFonts w:ascii="Arial" w:hAnsi="Arial" w:cs="Arial"/>
        <w:sz w:val="16"/>
        <w:szCs w:val="16"/>
      </w:rPr>
      <w:t xml:space="preserve">Form </w:t>
    </w:r>
    <w:r>
      <w:rPr>
        <w:rFonts w:ascii="Arial" w:hAnsi="Arial"/>
        <w:sz w:val="16"/>
      </w:rPr>
      <w:t xml:space="preserve">T-3: </w:t>
    </w:r>
    <w:r w:rsidR="00B07060">
      <w:rPr>
        <w:rFonts w:ascii="Arial" w:hAnsi="Arial"/>
        <w:sz w:val="16"/>
      </w:rPr>
      <w:t>Binder Advance</w:t>
    </w:r>
  </w:p>
  <w:bookmarkEnd w:id="0"/>
  <w:bookmarkEnd w:id="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510601" w14:textId="77777777" w:rsidR="004F7D23" w:rsidRPr="004F7D23" w:rsidRDefault="004F7D23" w:rsidP="004F7D23">
    <w:pPr>
      <w:tabs>
        <w:tab w:val="right" w:pos="10800"/>
      </w:tabs>
      <w:spacing w:after="0" w:line="240" w:lineRule="auto"/>
      <w:rPr>
        <w:rFonts w:cs="Segoe UI"/>
        <w:bCs/>
        <w:sz w:val="20"/>
        <w:szCs w:val="20"/>
      </w:rPr>
    </w:pPr>
  </w:p>
  <w:p w14:paraId="36603AF1" w14:textId="1A3EBC2A" w:rsidR="004F7D23" w:rsidRDefault="004F7D23" w:rsidP="004F7D23">
    <w:pPr>
      <w:tabs>
        <w:tab w:val="right" w:pos="10800"/>
      </w:tabs>
      <w:spacing w:after="0" w:line="240" w:lineRule="auto"/>
      <w:rPr>
        <w:rFonts w:cs="Segoe UI"/>
        <w:sz w:val="20"/>
        <w:szCs w:val="20"/>
      </w:rPr>
    </w:pPr>
    <w:r w:rsidRPr="004F7D23">
      <w:rPr>
        <w:rFonts w:cs="Segoe UI"/>
        <w:sz w:val="20"/>
        <w:szCs w:val="20"/>
      </w:rPr>
      <w:t xml:space="preserve">Form T-3: </w:t>
    </w:r>
    <w:r w:rsidR="007B3D4F">
      <w:rPr>
        <w:rFonts w:cs="Segoe UI"/>
        <w:sz w:val="20"/>
        <w:szCs w:val="20"/>
      </w:rPr>
      <w:t>Limited Coverage Junior Mortgagee Additional Coverage</w:t>
    </w:r>
    <w:r w:rsidR="00EA6017">
      <w:rPr>
        <w:rFonts w:cs="Segoe UI"/>
        <w:sz w:val="20"/>
        <w:szCs w:val="20"/>
      </w:rPr>
      <w:tab/>
      <w:t xml:space="preserve">Effective: </w:t>
    </w:r>
    <w:r w:rsidR="007B3D4F">
      <w:rPr>
        <w:rFonts w:cs="Segoe UI"/>
        <w:sz w:val="20"/>
        <w:szCs w:val="20"/>
      </w:rPr>
      <w:t>7</w:t>
    </w:r>
    <w:r w:rsidR="00EA6017">
      <w:rPr>
        <w:rFonts w:cs="Segoe UI"/>
        <w:sz w:val="20"/>
        <w:szCs w:val="20"/>
      </w:rPr>
      <w:t>-</w:t>
    </w:r>
    <w:r w:rsidR="007B3D4F">
      <w:rPr>
        <w:rFonts w:cs="Segoe UI"/>
        <w:sz w:val="20"/>
        <w:szCs w:val="20"/>
      </w:rPr>
      <w:t>1</w:t>
    </w:r>
    <w:r w:rsidR="00EA6017">
      <w:rPr>
        <w:rFonts w:cs="Segoe UI"/>
        <w:sz w:val="20"/>
        <w:szCs w:val="20"/>
      </w:rPr>
      <w:t>-</w:t>
    </w:r>
    <w:r w:rsidR="007B3D4F">
      <w:rPr>
        <w:rFonts w:cs="Segoe UI"/>
        <w:sz w:val="20"/>
        <w:szCs w:val="20"/>
      </w:rPr>
      <w:t>0</w:t>
    </w:r>
    <w:r w:rsidR="00EA6017">
      <w:rPr>
        <w:rFonts w:cs="Segoe UI"/>
        <w:sz w:val="20"/>
        <w:szCs w:val="20"/>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17A374" w14:textId="77777777" w:rsidR="00A93E37" w:rsidRDefault="00A93E37" w:rsidP="00C9577B">
      <w:pPr>
        <w:spacing w:after="0" w:line="240" w:lineRule="auto"/>
      </w:pPr>
      <w:r>
        <w:separator/>
      </w:r>
    </w:p>
  </w:footnote>
  <w:footnote w:type="continuationSeparator" w:id="0">
    <w:p w14:paraId="52451A56" w14:textId="77777777" w:rsidR="00A93E37" w:rsidRDefault="00A93E37" w:rsidP="00C957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956B8B" w14:textId="77777777" w:rsidR="007B7EF8" w:rsidRPr="00A85098" w:rsidRDefault="007B7EF8" w:rsidP="00A85098">
    <w:pPr>
      <w:widowControl w:val="0"/>
      <w:tabs>
        <w:tab w:val="center" w:pos="8100"/>
        <w:tab w:val="right" w:pos="10800"/>
      </w:tabs>
      <w:spacing w:after="0" w:line="240" w:lineRule="auto"/>
      <w:rPr>
        <w:rFonts w:eastAsia="Times New Roman" w:cs="Arial"/>
        <w:b/>
        <w:bCs/>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AF5521" w14:textId="685574E6" w:rsidR="00A85098" w:rsidRDefault="00A85098" w:rsidP="00EA6017">
    <w:pPr>
      <w:widowControl w:val="0"/>
      <w:tabs>
        <w:tab w:val="center" w:pos="8190"/>
        <w:tab w:val="right" w:pos="10800"/>
      </w:tabs>
      <w:spacing w:after="0" w:line="240" w:lineRule="auto"/>
      <w:rPr>
        <w:rFonts w:eastAsia="Times New Roman" w:cs="Arial"/>
        <w:b/>
        <w:bCs/>
        <w:szCs w:val="24"/>
      </w:rPr>
    </w:pPr>
    <w:r w:rsidRPr="00A85098">
      <w:rPr>
        <w:rFonts w:eastAsia="Times New Roman" w:cs="Arial"/>
        <w:b/>
        <w:bCs/>
        <w:noProof/>
        <w:szCs w:val="24"/>
      </w:rPr>
      <w:drawing>
        <wp:anchor distT="0" distB="0" distL="114300" distR="114300" simplePos="0" relativeHeight="251660288" behindDoc="0" locked="0" layoutInCell="1" allowOverlap="1" wp14:anchorId="3A54F4B1" wp14:editId="683C0F87">
          <wp:simplePos x="0" y="0"/>
          <wp:positionH relativeFrom="column">
            <wp:posOffset>0</wp:posOffset>
          </wp:positionH>
          <wp:positionV relativeFrom="page">
            <wp:posOffset>533400</wp:posOffset>
          </wp:positionV>
          <wp:extent cx="2286000" cy="662940"/>
          <wp:effectExtent l="0" t="0" r="0" b="3810"/>
          <wp:wrapNone/>
          <wp:docPr id="70358948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86000" cy="662940"/>
                  </a:xfrm>
                  <a:prstGeom prst="rect">
                    <a:avLst/>
                  </a:prstGeom>
                  <a:noFill/>
                  <a:ln>
                    <a:noFill/>
                  </a:ln>
                </pic:spPr>
              </pic:pic>
            </a:graphicData>
          </a:graphic>
        </wp:anchor>
      </w:drawing>
    </w:r>
    <w:r w:rsidRPr="007B7EF8">
      <w:rPr>
        <w:rFonts w:eastAsia="Times New Roman" w:cs="Arial"/>
        <w:b/>
        <w:bCs/>
        <w:szCs w:val="24"/>
      </w:rPr>
      <w:tab/>
    </w:r>
    <w:r w:rsidR="007B3D4F">
      <w:rPr>
        <w:rFonts w:eastAsia="Times New Roman" w:cs="Arial"/>
        <w:b/>
        <w:bCs/>
        <w:szCs w:val="24"/>
      </w:rPr>
      <w:t>LIMITED COVERAGE JUNIOR MORTGAGEE</w:t>
    </w:r>
  </w:p>
  <w:p w14:paraId="618C38A7" w14:textId="5218F04F" w:rsidR="00A85098" w:rsidRPr="00A85098" w:rsidRDefault="00A85098" w:rsidP="00EA6017">
    <w:pPr>
      <w:widowControl w:val="0"/>
      <w:tabs>
        <w:tab w:val="center" w:pos="8190"/>
        <w:tab w:val="right" w:pos="10800"/>
      </w:tabs>
      <w:spacing w:after="0" w:line="240" w:lineRule="auto"/>
      <w:rPr>
        <w:rFonts w:eastAsia="Times New Roman" w:cs="Arial"/>
        <w:b/>
        <w:bCs/>
        <w:szCs w:val="24"/>
      </w:rPr>
    </w:pPr>
    <w:r>
      <w:rPr>
        <w:rFonts w:eastAsia="Times New Roman" w:cs="Arial"/>
        <w:b/>
        <w:bCs/>
        <w:szCs w:val="24"/>
      </w:rPr>
      <w:tab/>
    </w:r>
    <w:r w:rsidR="007B3D4F">
      <w:rPr>
        <w:rFonts w:eastAsia="Times New Roman" w:cs="Arial"/>
        <w:b/>
        <w:bCs/>
        <w:szCs w:val="24"/>
      </w:rPr>
      <w:t xml:space="preserve">ADDITIONAL COVERAGE </w:t>
    </w:r>
    <w:r w:rsidRPr="00A85098">
      <w:rPr>
        <w:rFonts w:eastAsia="Times New Roman" w:cs="Arial"/>
        <w:b/>
        <w:bCs/>
        <w:szCs w:val="24"/>
      </w:rPr>
      <w:t>ENDORSEMENT (T-3)</w:t>
    </w:r>
  </w:p>
  <w:p w14:paraId="5B664518" w14:textId="77777777" w:rsidR="00A85098" w:rsidRPr="00A85098" w:rsidRDefault="00A85098" w:rsidP="00EA6017">
    <w:pPr>
      <w:widowControl w:val="0"/>
      <w:tabs>
        <w:tab w:val="center" w:pos="8190"/>
        <w:tab w:val="right" w:pos="10800"/>
      </w:tabs>
      <w:spacing w:after="0" w:line="240" w:lineRule="auto"/>
      <w:rPr>
        <w:rFonts w:eastAsia="Times New Roman" w:cs="Arial"/>
        <w:b/>
        <w:bCs/>
        <w:sz w:val="20"/>
        <w:szCs w:val="20"/>
      </w:rPr>
    </w:pPr>
    <w:r w:rsidRPr="00A85098">
      <w:rPr>
        <w:rFonts w:eastAsia="Times New Roman" w:cs="Arial"/>
        <w:b/>
        <w:bCs/>
        <w:sz w:val="20"/>
        <w:szCs w:val="20"/>
      </w:rPr>
      <w:tab/>
      <w:t>ISSUED BY</w:t>
    </w:r>
  </w:p>
  <w:p w14:paraId="7D758F2B" w14:textId="77777777" w:rsidR="00A85098" w:rsidRPr="00A85098" w:rsidRDefault="00A85098" w:rsidP="00EA6017">
    <w:pPr>
      <w:widowControl w:val="0"/>
      <w:tabs>
        <w:tab w:val="center" w:pos="8190"/>
        <w:tab w:val="right" w:pos="10800"/>
      </w:tabs>
      <w:spacing w:after="0" w:line="240" w:lineRule="auto"/>
      <w:rPr>
        <w:rFonts w:eastAsia="Times New Roman" w:cs="Arial"/>
        <w:b/>
        <w:bCs/>
        <w:szCs w:val="24"/>
      </w:rPr>
    </w:pPr>
    <w:r w:rsidRPr="00A85098">
      <w:rPr>
        <w:rFonts w:eastAsia="Times New Roman" w:cs="Arial"/>
        <w:b/>
        <w:bCs/>
        <w:szCs w:val="24"/>
      </w:rPr>
      <w:tab/>
      <w:t>FIRST NATIONAL TITLE INSURANCE COMPANY</w:t>
    </w:r>
  </w:p>
  <w:p w14:paraId="22026294" w14:textId="77777777" w:rsidR="00A85098" w:rsidRPr="00A85098" w:rsidRDefault="00A85098" w:rsidP="00EA6017">
    <w:pPr>
      <w:widowControl w:val="0"/>
      <w:tabs>
        <w:tab w:val="center" w:pos="8190"/>
        <w:tab w:val="right" w:pos="10800"/>
      </w:tabs>
      <w:spacing w:after="0" w:line="240" w:lineRule="auto"/>
      <w:rPr>
        <w:rFonts w:eastAsia="Times New Roman" w:cs="Arial"/>
        <w:b/>
        <w:bCs/>
        <w:sz w:val="20"/>
        <w:szCs w:val="20"/>
      </w:rPr>
    </w:pPr>
    <w:r w:rsidRPr="00A85098">
      <w:rPr>
        <w:rFonts w:eastAsia="Times New Roman" w:cs="Arial"/>
        <w:b/>
        <w:bCs/>
        <w:sz w:val="20"/>
        <w:szCs w:val="20"/>
      </w:rPr>
      <w:tab/>
      <w:t>HEREIN CALLED THE COMPANY</w:t>
    </w:r>
  </w:p>
  <w:p w14:paraId="40AD4085" w14:textId="77777777" w:rsidR="00A85098" w:rsidRPr="00A85098" w:rsidRDefault="00A85098" w:rsidP="00A85098">
    <w:pPr>
      <w:widowControl w:val="0"/>
      <w:tabs>
        <w:tab w:val="center" w:pos="8100"/>
        <w:tab w:val="right" w:pos="10800"/>
      </w:tabs>
      <w:spacing w:after="0" w:line="240" w:lineRule="auto"/>
      <w:rPr>
        <w:rFonts w:eastAsia="Times New Roman" w:cs="Arial"/>
        <w:b/>
        <w:bCs/>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2938F1"/>
    <w:multiLevelType w:val="multilevel"/>
    <w:tmpl w:val="23C81E4A"/>
    <w:lvl w:ilvl="0">
      <w:start w:val="3"/>
      <w:numFmt w:val="lowerLetter"/>
      <w:lvlText w:val="(%1)"/>
      <w:lvlJc w:val="left"/>
      <w:pPr>
        <w:ind w:left="720" w:hanging="360"/>
      </w:pPr>
      <w:rPr>
        <w:rFonts w:hint="default"/>
      </w:rPr>
    </w:lvl>
    <w:lvl w:ilvl="1">
      <w:start w:val="5"/>
      <w:numFmt w:val="decimal"/>
      <w:lvlText w:val="*%2."/>
      <w:lvlJc w:val="left"/>
      <w:pPr>
        <w:ind w:left="108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AE90D7F"/>
    <w:multiLevelType w:val="hybridMultilevel"/>
    <w:tmpl w:val="C5EC7BD2"/>
    <w:lvl w:ilvl="0" w:tplc="AB52F7DE">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6E05E1"/>
    <w:multiLevelType w:val="multilevel"/>
    <w:tmpl w:val="5BCC367A"/>
    <w:lvl w:ilvl="0">
      <w:start w:val="1"/>
      <w:numFmt w:val="lowerLetter"/>
      <w:lvlText w:val="(%1)"/>
      <w:lvlJc w:val="left"/>
      <w:pPr>
        <w:ind w:left="720" w:hanging="360"/>
      </w:pPr>
      <w:rPr>
        <w:rFonts w:hint="default"/>
      </w:rPr>
    </w:lvl>
    <w:lvl w:ilvl="1">
      <w:start w:val="1"/>
      <w:numFmt w:val="decimal"/>
      <w:lvlText w:val="*%2."/>
      <w:lvlJc w:val="left"/>
      <w:pPr>
        <w:ind w:left="108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2E30B51"/>
    <w:multiLevelType w:val="hybridMultilevel"/>
    <w:tmpl w:val="02909BC4"/>
    <w:lvl w:ilvl="0" w:tplc="14AEBAE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7F6425"/>
    <w:multiLevelType w:val="multilevel"/>
    <w:tmpl w:val="9DC40790"/>
    <w:lvl w:ilvl="0">
      <w:start w:val="1"/>
      <w:numFmt w:val="lowerLetter"/>
      <w:lvlText w:val="(%1)"/>
      <w:lvlJc w:val="left"/>
      <w:pPr>
        <w:ind w:left="720" w:hanging="360"/>
      </w:pPr>
      <w:rPr>
        <w:rFonts w:hint="default"/>
      </w:rPr>
    </w:lvl>
    <w:lvl w:ilvl="1">
      <w:start w:val="4"/>
      <w:numFmt w:val="decimal"/>
      <w:lvlText w:val="*%2."/>
      <w:lvlJc w:val="left"/>
      <w:pPr>
        <w:ind w:left="108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12F466A"/>
    <w:multiLevelType w:val="multilevel"/>
    <w:tmpl w:val="3F1802B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6AC726F4"/>
    <w:multiLevelType w:val="multilevel"/>
    <w:tmpl w:val="CA221DCC"/>
    <w:lvl w:ilvl="0">
      <w:start w:val="1"/>
      <w:numFmt w:val="lowerLetter"/>
      <w:lvlText w:val="(%1)"/>
      <w:lvlJc w:val="left"/>
      <w:pPr>
        <w:ind w:left="792" w:hanging="360"/>
      </w:pPr>
      <w:rPr>
        <w:rFonts w:hint="default"/>
      </w:rPr>
    </w:lvl>
    <w:lvl w:ilvl="1">
      <w:start w:val="1"/>
      <w:numFmt w:val="decimal"/>
      <w:lvlText w:val="%2."/>
      <w:lvlJc w:val="left"/>
      <w:pPr>
        <w:ind w:left="108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6DAB01CF"/>
    <w:multiLevelType w:val="multilevel"/>
    <w:tmpl w:val="0686C74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4)"/>
      <w:lvlJc w:val="left"/>
      <w:pPr>
        <w:ind w:left="1440" w:hanging="360"/>
      </w:pPr>
      <w:rPr>
        <w:rFonts w:hint="default"/>
      </w:rPr>
    </w:lvl>
    <w:lvl w:ilvl="4">
      <w:start w:val="1"/>
      <w:numFmt w:val="none"/>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8" w15:restartNumberingAfterBreak="0">
    <w:nsid w:val="6E7018C2"/>
    <w:multiLevelType w:val="hybridMultilevel"/>
    <w:tmpl w:val="9E2C90BE"/>
    <w:lvl w:ilvl="0" w:tplc="6F3A80B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74302751">
    <w:abstractNumId w:val="7"/>
  </w:num>
  <w:num w:numId="2" w16cid:durableId="1493794450">
    <w:abstractNumId w:val="3"/>
  </w:num>
  <w:num w:numId="3" w16cid:durableId="417487936">
    <w:abstractNumId w:val="5"/>
  </w:num>
  <w:num w:numId="4" w16cid:durableId="1427116891">
    <w:abstractNumId w:val="8"/>
  </w:num>
  <w:num w:numId="5" w16cid:durableId="1872642759">
    <w:abstractNumId w:val="2"/>
  </w:num>
  <w:num w:numId="6" w16cid:durableId="1596134749">
    <w:abstractNumId w:val="1"/>
  </w:num>
  <w:num w:numId="7" w16cid:durableId="1356806646">
    <w:abstractNumId w:val="4"/>
  </w:num>
  <w:num w:numId="8" w16cid:durableId="705637732">
    <w:abstractNumId w:val="0"/>
  </w:num>
  <w:num w:numId="9" w16cid:durableId="78291748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B29"/>
    <w:rsid w:val="00026B29"/>
    <w:rsid w:val="0003616E"/>
    <w:rsid w:val="00073D6C"/>
    <w:rsid w:val="0008668B"/>
    <w:rsid w:val="00120530"/>
    <w:rsid w:val="00152C26"/>
    <w:rsid w:val="001C30F4"/>
    <w:rsid w:val="00217C92"/>
    <w:rsid w:val="00226416"/>
    <w:rsid w:val="00265CC1"/>
    <w:rsid w:val="0026686E"/>
    <w:rsid w:val="00266E85"/>
    <w:rsid w:val="002B757B"/>
    <w:rsid w:val="003250A0"/>
    <w:rsid w:val="003351D9"/>
    <w:rsid w:val="003D497E"/>
    <w:rsid w:val="003E4AF6"/>
    <w:rsid w:val="00412DCB"/>
    <w:rsid w:val="00465615"/>
    <w:rsid w:val="004B0C49"/>
    <w:rsid w:val="004C5A29"/>
    <w:rsid w:val="004E44A9"/>
    <w:rsid w:val="004F7D23"/>
    <w:rsid w:val="00500352"/>
    <w:rsid w:val="005253E6"/>
    <w:rsid w:val="00526051"/>
    <w:rsid w:val="00553640"/>
    <w:rsid w:val="00553D33"/>
    <w:rsid w:val="00562B14"/>
    <w:rsid w:val="00584C5C"/>
    <w:rsid w:val="005E6DD0"/>
    <w:rsid w:val="006009DB"/>
    <w:rsid w:val="0061747F"/>
    <w:rsid w:val="006E7E44"/>
    <w:rsid w:val="00713D8C"/>
    <w:rsid w:val="00715B4A"/>
    <w:rsid w:val="00725789"/>
    <w:rsid w:val="007B3D4F"/>
    <w:rsid w:val="007B7EF8"/>
    <w:rsid w:val="007C69A4"/>
    <w:rsid w:val="007D547B"/>
    <w:rsid w:val="007F2F28"/>
    <w:rsid w:val="00800B0E"/>
    <w:rsid w:val="00812A4E"/>
    <w:rsid w:val="00860A97"/>
    <w:rsid w:val="00871D23"/>
    <w:rsid w:val="008C20C4"/>
    <w:rsid w:val="008E2852"/>
    <w:rsid w:val="008F65AF"/>
    <w:rsid w:val="00905401"/>
    <w:rsid w:val="00944ACC"/>
    <w:rsid w:val="00952204"/>
    <w:rsid w:val="009D13E6"/>
    <w:rsid w:val="00A37772"/>
    <w:rsid w:val="00A6128A"/>
    <w:rsid w:val="00A66FE1"/>
    <w:rsid w:val="00A85098"/>
    <w:rsid w:val="00A92930"/>
    <w:rsid w:val="00A93E37"/>
    <w:rsid w:val="00AE52EB"/>
    <w:rsid w:val="00B01BEB"/>
    <w:rsid w:val="00B07060"/>
    <w:rsid w:val="00B0791B"/>
    <w:rsid w:val="00B11B42"/>
    <w:rsid w:val="00B177A2"/>
    <w:rsid w:val="00B91A2D"/>
    <w:rsid w:val="00B92C91"/>
    <w:rsid w:val="00BA3499"/>
    <w:rsid w:val="00BB044C"/>
    <w:rsid w:val="00C11C25"/>
    <w:rsid w:val="00C138A1"/>
    <w:rsid w:val="00C21334"/>
    <w:rsid w:val="00C21D73"/>
    <w:rsid w:val="00C47EC0"/>
    <w:rsid w:val="00C9577B"/>
    <w:rsid w:val="00CE5949"/>
    <w:rsid w:val="00D04C5E"/>
    <w:rsid w:val="00D422FD"/>
    <w:rsid w:val="00D426B2"/>
    <w:rsid w:val="00D83F8E"/>
    <w:rsid w:val="00DB0B80"/>
    <w:rsid w:val="00E47346"/>
    <w:rsid w:val="00E76628"/>
    <w:rsid w:val="00EA6017"/>
    <w:rsid w:val="00EF0CE8"/>
    <w:rsid w:val="00F015E1"/>
    <w:rsid w:val="00F40EA6"/>
    <w:rsid w:val="00FA79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380E75"/>
  <w15:chartTrackingRefBased/>
  <w15:docId w15:val="{F009AA46-4736-4CD3-9639-2A71BF15D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7EF8"/>
    <w:rPr>
      <w:rFonts w:ascii="Segoe UI" w:hAnsi="Segoe U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57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577B"/>
  </w:style>
  <w:style w:type="paragraph" w:styleId="Footer">
    <w:name w:val="footer"/>
    <w:basedOn w:val="Normal"/>
    <w:link w:val="FooterChar"/>
    <w:uiPriority w:val="99"/>
    <w:unhideWhenUsed/>
    <w:rsid w:val="00C957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577B"/>
  </w:style>
  <w:style w:type="character" w:styleId="PlaceholderText">
    <w:name w:val="Placeholder Text"/>
    <w:basedOn w:val="DefaultParagraphFont"/>
    <w:uiPriority w:val="99"/>
    <w:semiHidden/>
    <w:rsid w:val="0026686E"/>
    <w:rPr>
      <w:color w:val="808080"/>
    </w:rPr>
  </w:style>
  <w:style w:type="character" w:customStyle="1" w:styleId="TemplateEntryField">
    <w:name w:val="Template Entry Field"/>
    <w:basedOn w:val="DefaultParagraphFont"/>
    <w:uiPriority w:val="1"/>
    <w:rsid w:val="00526051"/>
    <w:rPr>
      <w:rFonts w:ascii="Arial" w:hAnsi="Arial"/>
      <w:b w:val="0"/>
      <w:i w:val="0"/>
      <w:caps w:val="0"/>
      <w:smallCaps w:val="0"/>
      <w:strike w:val="0"/>
      <w:dstrike w:val="0"/>
      <w:vanish w:val="0"/>
      <w:color w:val="auto"/>
      <w:sz w:val="20"/>
      <w:vertAlign w:val="baseline"/>
    </w:rPr>
  </w:style>
  <w:style w:type="table" w:styleId="TableGrid">
    <w:name w:val="Table Grid"/>
    <w:basedOn w:val="TableNormal"/>
    <w:uiPriority w:val="39"/>
    <w:rsid w:val="005260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83F8E"/>
    <w:pPr>
      <w:ind w:left="720"/>
      <w:contextualSpacing/>
    </w:pPr>
  </w:style>
  <w:style w:type="character" w:customStyle="1" w:styleId="Box-TemplateEntryField">
    <w:name w:val="Box - Template Entry Field"/>
    <w:basedOn w:val="DefaultParagraphFont"/>
    <w:uiPriority w:val="1"/>
    <w:rsid w:val="00812A4E"/>
    <w:rPr>
      <w:rFonts w:ascii="Arial" w:hAnsi="Arial"/>
      <w:caps w:val="0"/>
      <w:smallCaps w:val="0"/>
      <w:strike w:val="0"/>
      <w:dstrike w:val="0"/>
      <w:vanish w:val="0"/>
      <w:sz w:val="20"/>
      <w:u w:val="single"/>
      <w:vertAlign w:val="baseline"/>
    </w:rPr>
  </w:style>
  <w:style w:type="paragraph" w:customStyle="1" w:styleId="Header1">
    <w:name w:val="Header1"/>
    <w:basedOn w:val="Header"/>
    <w:rsid w:val="00A6128A"/>
    <w:pPr>
      <w:pBdr>
        <w:bottom w:val="single" w:sz="17" w:space="0" w:color="000000"/>
      </w:pBdr>
      <w:tabs>
        <w:tab w:val="clear" w:pos="4680"/>
        <w:tab w:val="center" w:pos="4320"/>
      </w:tabs>
    </w:pPr>
    <w:rPr>
      <w:rFonts w:eastAsia="Times New Roman" w:cs="Times New Roman"/>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1</Pages>
  <Words>277</Words>
  <Characters>1584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Billy Carlisle</dc:creator>
  <cp:keywords/>
  <dc:description/>
  <cp:lastModifiedBy>Sean Pampin</cp:lastModifiedBy>
  <cp:revision>7</cp:revision>
  <dcterms:created xsi:type="dcterms:W3CDTF">2024-03-26T20:16:00Z</dcterms:created>
  <dcterms:modified xsi:type="dcterms:W3CDTF">2024-10-18T19:17:00Z</dcterms:modified>
</cp:coreProperties>
</file>