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526051" w:rsidRPr="00526051" w14:paraId="1B6EF8BD" w14:textId="77777777" w:rsidTr="00553D33">
        <w:trPr>
          <w:trHeight w:val="144"/>
        </w:trPr>
        <w:tc>
          <w:tcPr>
            <w:tcW w:w="10800" w:type="dxa"/>
            <w:gridSpan w:val="2"/>
          </w:tcPr>
          <w:p w14:paraId="49A684E9" w14:textId="77777777" w:rsidR="007A6A3E" w:rsidRDefault="007A6A3E" w:rsidP="007A6A3E">
            <w:pPr>
              <w:spacing w:after="107"/>
              <w:jc w:val="both"/>
            </w:pPr>
            <w:r>
              <w:t>Attached to Policy No.: __________</w:t>
            </w:r>
          </w:p>
          <w:p w14:paraId="54D11B8B" w14:textId="51534FD1" w:rsidR="007A6A3E" w:rsidRDefault="007A6A3E" w:rsidP="007A6A3E">
            <w:pPr>
              <w:spacing w:before="480" w:after="107"/>
              <w:jc w:val="both"/>
            </w:pPr>
            <w:r>
              <w:t>The Company insures the insured mortgagee against loss or damage by reason of:</w:t>
            </w:r>
          </w:p>
          <w:p w14:paraId="751A747E" w14:textId="5C981465" w:rsidR="007A6A3E" w:rsidRDefault="007A6A3E" w:rsidP="007A6A3E">
            <w:pPr>
              <w:spacing w:after="107"/>
              <w:ind w:left="900" w:hanging="540"/>
              <w:jc w:val="both"/>
            </w:pPr>
            <w:r>
              <w:t>(1)</w:t>
            </w:r>
            <w:r>
              <w:tab/>
              <w:t>The invalidity or unenforceability of the lien of the insured mortgage resulting from the provisions therein which provide for a Conditional Right to Refinance and a change in the rate of interest as set forth in the Mortgage Rider.</w:t>
            </w:r>
          </w:p>
          <w:p w14:paraId="12F3ED2D" w14:textId="4D770AAC" w:rsidR="007A6A3E" w:rsidRDefault="007A6A3E" w:rsidP="007A6A3E">
            <w:pPr>
              <w:spacing w:after="107"/>
              <w:ind w:left="900" w:hanging="540"/>
              <w:jc w:val="both"/>
            </w:pPr>
            <w:r>
              <w:t>(2)</w:t>
            </w:r>
            <w:r>
              <w:tab/>
              <w:t>Loss of priority of the lien of the insured mortgage as security for the unpaid principal balance of the loan, together with interest thereon, which loss of priority is caused by the exercise of the Conditional Right to Refinance and the extension of the loan term to the New Maturity Date set forth on the Rider and a change in the rate of interest, provided that all the conditions set forth in the Balloon Mortgage Rider have been met, the mortgagor remains the owner and the occupant of the land, and there are no other liens, defects, and encumbrances, or other adverse matters affecting title arising subsequent to Date of Policy.</w:t>
            </w:r>
          </w:p>
          <w:p w14:paraId="32DEA44D" w14:textId="6AE13416" w:rsidR="007A6A3E" w:rsidRDefault="007A6A3E" w:rsidP="007A6A3E">
            <w:pPr>
              <w:spacing w:after="107"/>
              <w:jc w:val="both"/>
            </w:pPr>
            <w:r>
              <w:t>This endorsement does not insure against loss or damage based upon (a) usury or (b) any consumer credit protection or truth in lending law or (c) bankruptcy.</w:t>
            </w:r>
          </w:p>
          <w:p w14:paraId="1CFFC681" w14:textId="2251E65B" w:rsidR="00D83F8E" w:rsidRPr="00526051" w:rsidRDefault="007A6A3E" w:rsidP="007A6A3E">
            <w:pPr>
              <w:spacing w:after="107"/>
              <w:jc w:val="both"/>
            </w:pPr>
            <w:r>
              <w:t>This endorsement is made a part of the policy and is subject to all the terms and provisions thereof and of any prior endorsements thereto. Except to the extent expressly stated, it neither modifies any of the terms and provisions of the policy or any prior endorsements, nor does it extend the effective date of the policy and any prior endorsements, nor does it increase the face amount thereof.</w:t>
            </w:r>
          </w:p>
        </w:tc>
      </w:tr>
      <w:tr w:rsidR="00952204" w:rsidRPr="00526051" w14:paraId="148E3F59" w14:textId="77777777" w:rsidTr="007A6A3E">
        <w:trPr>
          <w:gridAfter w:val="1"/>
          <w:wAfter w:w="10" w:type="dxa"/>
          <w:trHeight w:val="2736"/>
        </w:trPr>
        <w:tc>
          <w:tcPr>
            <w:tcW w:w="10790" w:type="dxa"/>
          </w:tcPr>
          <w:p w14:paraId="54211778" w14:textId="33D10A13" w:rsidR="00952204" w:rsidRPr="00526051" w:rsidRDefault="00952204" w:rsidP="00952204">
            <w:pPr>
              <w:spacing w:after="107"/>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D04C5E" w:rsidRPr="00D04C5E" w14:paraId="71D8DF68" w14:textId="77777777" w:rsidTr="00952204">
        <w:trPr>
          <w:trHeight w:val="20"/>
        </w:trPr>
        <w:tc>
          <w:tcPr>
            <w:tcW w:w="10790" w:type="dxa"/>
          </w:tcPr>
          <w:tbl>
            <w:tblPr>
              <w:tblStyle w:val="TableGrid"/>
              <w:tblW w:w="10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96"/>
              <w:gridCol w:w="238"/>
              <w:gridCol w:w="5757"/>
            </w:tblGrid>
            <w:tr w:rsidR="00A37772" w:rsidRPr="00BA3499" w14:paraId="7AC723B4" w14:textId="77777777" w:rsidTr="00284DFD">
              <w:trPr>
                <w:trHeight w:val="144"/>
              </w:trPr>
              <w:tc>
                <w:tcPr>
                  <w:tcW w:w="4896" w:type="dxa"/>
                </w:tcPr>
                <w:p w14:paraId="0FE23760" w14:textId="10504CEC" w:rsidR="00A37772" w:rsidRPr="00952204" w:rsidRDefault="00A37772" w:rsidP="006009DB">
                  <w:pPr>
                    <w:spacing w:before="40" w:after="40"/>
                    <w:jc w:val="center"/>
                    <w:rPr>
                      <w:b/>
                      <w:bCs/>
                      <w:sz w:val="16"/>
                      <w:szCs w:val="16"/>
                    </w:rPr>
                  </w:pPr>
                </w:p>
              </w:tc>
              <w:tc>
                <w:tcPr>
                  <w:tcW w:w="238" w:type="dxa"/>
                  <w:vMerge w:val="restart"/>
                  <w:vAlign w:val="center"/>
                </w:tcPr>
                <w:p w14:paraId="747315A8" w14:textId="2D50B9AD" w:rsidR="00A37772" w:rsidRPr="00BA3499" w:rsidRDefault="00A37772" w:rsidP="006009DB">
                  <w:pPr>
                    <w:spacing w:before="40" w:after="40"/>
                    <w:jc w:val="center"/>
                  </w:pPr>
                </w:p>
              </w:tc>
              <w:tc>
                <w:tcPr>
                  <w:tcW w:w="5757" w:type="dxa"/>
                  <w:vMerge w:val="restart"/>
                </w:tcPr>
                <w:p w14:paraId="04CE5608" w14:textId="593E28B9" w:rsidR="00A37772" w:rsidRPr="00BA3499" w:rsidRDefault="00A37772" w:rsidP="00952204">
                  <w:pPr>
                    <w:spacing w:before="20" w:after="40"/>
                    <w:jc w:val="center"/>
                  </w:pPr>
                  <w:r>
                    <w:rPr>
                      <w:b/>
                      <w:bCs/>
                      <w:noProof/>
                    </w:rPr>
                    <w:drawing>
                      <wp:inline distT="0" distB="0" distL="0" distR="0" wp14:anchorId="40AD37D2" wp14:editId="3741C792">
                        <wp:extent cx="3200400" cy="1101372"/>
                        <wp:effectExtent l="0" t="0" r="0" b="381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1101372"/>
                                </a:xfrm>
                                <a:prstGeom prst="rect">
                                  <a:avLst/>
                                </a:prstGeom>
                                <a:noFill/>
                                <a:ln>
                                  <a:noFill/>
                                </a:ln>
                              </pic:spPr>
                            </pic:pic>
                          </a:graphicData>
                        </a:graphic>
                      </wp:inline>
                    </w:drawing>
                  </w:r>
                </w:p>
              </w:tc>
            </w:tr>
            <w:tr w:rsidR="00A37772" w:rsidRPr="00BA3499" w14:paraId="1F9901C7" w14:textId="77777777" w:rsidTr="00284DFD">
              <w:permStart w:id="1939482976" w:edGrp="everyone" w:displacedByCustomXml="next"/>
              <w:sdt>
                <w:sdtPr>
                  <w:alias w:val="Insert Signature Image"/>
                  <w:tag w:val="signature_image"/>
                  <w:id w:val="1686549815"/>
                  <w:showingPlcHdr/>
                  <w:picture/>
                </w:sdtPr>
                <w:sdtContent>
                  <w:tc>
                    <w:tcPr>
                      <w:tcW w:w="4896" w:type="dxa"/>
                      <w:tcBorders>
                        <w:bottom w:val="single" w:sz="4" w:space="0" w:color="auto"/>
                      </w:tcBorders>
                      <w:vAlign w:val="center"/>
                    </w:tcPr>
                    <w:p w14:paraId="6859960B" w14:textId="77777777" w:rsidR="00A37772" w:rsidRDefault="00A37772" w:rsidP="006009DB">
                      <w:pPr>
                        <w:spacing w:before="40" w:after="40"/>
                        <w:jc w:val="center"/>
                      </w:pPr>
                      <w:r>
                        <w:rPr>
                          <w:noProof/>
                        </w:rPr>
                        <w:drawing>
                          <wp:inline distT="0" distB="0" distL="0" distR="0" wp14:anchorId="5DB82532" wp14:editId="7E71CC28">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8625" cy="575406"/>
                                    </a:xfrm>
                                    <a:prstGeom prst="rect">
                                      <a:avLst/>
                                    </a:prstGeom>
                                    <a:noFill/>
                                    <a:ln>
                                      <a:noFill/>
                                    </a:ln>
                                  </pic:spPr>
                                </pic:pic>
                              </a:graphicData>
                            </a:graphic>
                          </wp:inline>
                        </w:drawing>
                      </w:r>
                    </w:p>
                  </w:tc>
                </w:sdtContent>
              </w:sdt>
              <w:permEnd w:id="1939482976" w:displacedByCustomXml="prev"/>
              <w:tc>
                <w:tcPr>
                  <w:tcW w:w="238" w:type="dxa"/>
                  <w:vMerge/>
                  <w:tcBorders>
                    <w:top w:val="single" w:sz="4" w:space="0" w:color="auto"/>
                  </w:tcBorders>
                  <w:vAlign w:val="center"/>
                </w:tcPr>
                <w:p w14:paraId="4FDE0208" w14:textId="77777777" w:rsidR="00A37772" w:rsidRPr="00BA3499" w:rsidRDefault="00A37772" w:rsidP="006009DB">
                  <w:pPr>
                    <w:spacing w:before="40" w:after="40"/>
                    <w:jc w:val="center"/>
                  </w:pPr>
                </w:p>
              </w:tc>
              <w:tc>
                <w:tcPr>
                  <w:tcW w:w="5757" w:type="dxa"/>
                  <w:vMerge/>
                  <w:vAlign w:val="center"/>
                </w:tcPr>
                <w:p w14:paraId="1300C52D" w14:textId="77777777" w:rsidR="00A37772" w:rsidRPr="00BA3499" w:rsidRDefault="00A37772" w:rsidP="006009DB">
                  <w:pPr>
                    <w:spacing w:before="40" w:after="40"/>
                    <w:jc w:val="center"/>
                  </w:pPr>
                </w:p>
              </w:tc>
            </w:tr>
            <w:tr w:rsidR="00A37772" w:rsidRPr="00BA3499" w14:paraId="04E8DDA9" w14:textId="77777777" w:rsidTr="00284DFD">
              <w:trPr>
                <w:trHeight w:val="432"/>
              </w:trPr>
              <w:tc>
                <w:tcPr>
                  <w:tcW w:w="4896" w:type="dxa"/>
                  <w:tcBorders>
                    <w:top w:val="single" w:sz="4" w:space="0" w:color="auto"/>
                  </w:tcBorders>
                </w:tcPr>
                <w:p w14:paraId="4EA0C112" w14:textId="4FDD96C8" w:rsidR="00A37772" w:rsidRPr="00A37772" w:rsidRDefault="00A37772" w:rsidP="00A37772">
                  <w:pPr>
                    <w:spacing w:before="40" w:after="40"/>
                    <w:jc w:val="center"/>
                    <w:rPr>
                      <w:sz w:val="20"/>
                      <w:szCs w:val="20"/>
                    </w:rPr>
                  </w:pPr>
                  <w:r w:rsidRPr="00A37772">
                    <w:rPr>
                      <w:sz w:val="20"/>
                      <w:szCs w:val="20"/>
                    </w:rPr>
                    <w:t>Authorized Countersignature</w:t>
                  </w:r>
                </w:p>
              </w:tc>
              <w:tc>
                <w:tcPr>
                  <w:tcW w:w="238" w:type="dxa"/>
                  <w:vMerge/>
                  <w:tcBorders>
                    <w:top w:val="single" w:sz="4" w:space="0" w:color="auto"/>
                  </w:tcBorders>
                  <w:vAlign w:val="center"/>
                </w:tcPr>
                <w:p w14:paraId="081BBEE3" w14:textId="77777777" w:rsidR="00A37772" w:rsidRPr="00BA3499" w:rsidRDefault="00A37772" w:rsidP="006009DB">
                  <w:pPr>
                    <w:spacing w:before="40" w:after="40"/>
                    <w:jc w:val="center"/>
                  </w:pPr>
                </w:p>
              </w:tc>
              <w:tc>
                <w:tcPr>
                  <w:tcW w:w="5757" w:type="dxa"/>
                  <w:vMerge/>
                  <w:vAlign w:val="center"/>
                </w:tcPr>
                <w:p w14:paraId="2B76BACC" w14:textId="77777777" w:rsidR="00A37772" w:rsidRPr="00BA3499" w:rsidRDefault="00A37772"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9939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B1450" w14:textId="77777777" w:rsidR="000C3981" w:rsidRDefault="000C3981" w:rsidP="00C9577B">
      <w:pPr>
        <w:spacing w:after="0" w:line="240" w:lineRule="auto"/>
      </w:pPr>
      <w:r>
        <w:separator/>
      </w:r>
    </w:p>
  </w:endnote>
  <w:endnote w:type="continuationSeparator" w:id="0">
    <w:p w14:paraId="169D0C20" w14:textId="77777777" w:rsidR="000C3981" w:rsidRDefault="000C3981"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4E9F" w14:textId="77777777" w:rsidR="007B7EF8" w:rsidRPr="00993986" w:rsidRDefault="007B7EF8" w:rsidP="007B7EF8">
    <w:pPr>
      <w:tabs>
        <w:tab w:val="right" w:pos="10800"/>
      </w:tabs>
      <w:spacing w:after="0" w:line="240" w:lineRule="auto"/>
      <w:rPr>
        <w:rFonts w:cs="Segoe UI"/>
        <w:bCs/>
        <w:sz w:val="20"/>
        <w:szCs w:val="20"/>
      </w:rPr>
    </w:pPr>
    <w:bookmarkStart w:id="0" w:name="_Hlk66458034"/>
    <w:bookmarkStart w:id="1" w:name="_Hlk66458035"/>
  </w:p>
  <w:p w14:paraId="7796B522" w14:textId="0E3FE681" w:rsidR="00C9577B" w:rsidRPr="00993986" w:rsidRDefault="007B7EF8" w:rsidP="007B7EF8">
    <w:pPr>
      <w:tabs>
        <w:tab w:val="right" w:pos="10800"/>
      </w:tabs>
      <w:spacing w:after="0" w:line="240" w:lineRule="auto"/>
      <w:rPr>
        <w:rFonts w:cs="Segoe UI"/>
        <w:bCs/>
        <w:sz w:val="20"/>
        <w:szCs w:val="20"/>
      </w:rPr>
    </w:pPr>
    <w:r w:rsidRPr="00993986">
      <w:rPr>
        <w:rFonts w:cs="Segoe UI"/>
        <w:sz w:val="20"/>
        <w:szCs w:val="20"/>
      </w:rPr>
      <w:t>Form T-3: Assignment of Mortgage Endorsement</w:t>
    </w:r>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46630" w14:textId="77777777" w:rsidR="00993986" w:rsidRPr="00993986" w:rsidRDefault="00993986" w:rsidP="00993986">
    <w:pPr>
      <w:tabs>
        <w:tab w:val="right" w:pos="10800"/>
      </w:tabs>
      <w:spacing w:after="0" w:line="240" w:lineRule="auto"/>
      <w:rPr>
        <w:rFonts w:cs="Segoe UI"/>
        <w:bCs/>
        <w:sz w:val="20"/>
        <w:szCs w:val="20"/>
      </w:rPr>
    </w:pPr>
  </w:p>
  <w:p w14:paraId="0C611BD4" w14:textId="04046AB3" w:rsidR="00993986" w:rsidRPr="00993986" w:rsidRDefault="00993986" w:rsidP="00993986">
    <w:pPr>
      <w:tabs>
        <w:tab w:val="right" w:pos="10800"/>
      </w:tabs>
      <w:spacing w:after="0" w:line="240" w:lineRule="auto"/>
      <w:rPr>
        <w:rFonts w:cs="Segoe UI"/>
        <w:bCs/>
        <w:sz w:val="20"/>
        <w:szCs w:val="20"/>
      </w:rPr>
    </w:pPr>
    <w:r w:rsidRPr="00993986">
      <w:rPr>
        <w:rFonts w:cs="Segoe UI"/>
        <w:sz w:val="20"/>
        <w:szCs w:val="20"/>
      </w:rPr>
      <w:t>Form T-3</w:t>
    </w:r>
    <w:r w:rsidR="007A6A3E">
      <w:rPr>
        <w:rFonts w:cs="Segoe UI"/>
        <w:sz w:val="20"/>
        <w:szCs w:val="20"/>
      </w:rPr>
      <w:t>9</w:t>
    </w:r>
    <w:r w:rsidRPr="00993986">
      <w:rPr>
        <w:rFonts w:cs="Segoe UI"/>
        <w:sz w:val="20"/>
        <w:szCs w:val="20"/>
      </w:rPr>
      <w:t xml:space="preserve">: </w:t>
    </w:r>
    <w:r w:rsidR="007A6A3E">
      <w:rPr>
        <w:rFonts w:cs="Segoe UI"/>
        <w:sz w:val="20"/>
        <w:szCs w:val="20"/>
      </w:rPr>
      <w:t>Balloon</w:t>
    </w:r>
    <w:r w:rsidRPr="00993986">
      <w:rPr>
        <w:rFonts w:cs="Segoe UI"/>
        <w:sz w:val="20"/>
        <w:szCs w:val="20"/>
      </w:rPr>
      <w:t xml:space="preserve"> Mortgage Endorsement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B4636" w14:textId="77777777" w:rsidR="000C3981" w:rsidRDefault="000C3981" w:rsidP="00C9577B">
      <w:pPr>
        <w:spacing w:after="0" w:line="240" w:lineRule="auto"/>
      </w:pPr>
      <w:r>
        <w:separator/>
      </w:r>
    </w:p>
  </w:footnote>
  <w:footnote w:type="continuationSeparator" w:id="0">
    <w:p w14:paraId="1D25A532" w14:textId="77777777" w:rsidR="000C3981" w:rsidRDefault="000C3981"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6B8B" w14:textId="77777777" w:rsidR="007B7EF8" w:rsidRPr="007B7EF8" w:rsidRDefault="007B7EF8" w:rsidP="007B7EF8">
    <w:pPr>
      <w:tabs>
        <w:tab w:val="right" w:pos="9720"/>
      </w:tabs>
      <w:spacing w:after="0" w:line="240" w:lineRule="auto"/>
      <w:rPr>
        <w:rFonts w:eastAsia="Times New Roman" w:cs="Arial"/>
        <w:b/>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A8D" w14:textId="75BB3116" w:rsidR="00993986" w:rsidRPr="007B7EF8" w:rsidRDefault="00993986" w:rsidP="007A6A3E">
    <w:pPr>
      <w:widowControl w:val="0"/>
      <w:tabs>
        <w:tab w:val="center" w:pos="8100"/>
        <w:tab w:val="right" w:pos="10800"/>
      </w:tabs>
      <w:spacing w:after="0" w:line="240" w:lineRule="auto"/>
      <w:rPr>
        <w:rFonts w:cs="Arial"/>
        <w:b/>
        <w:bCs/>
        <w:szCs w:val="24"/>
      </w:rPr>
    </w:pPr>
    <w:r w:rsidRPr="00445D52">
      <w:rPr>
        <w:noProof/>
        <w:sz w:val="18"/>
        <w:szCs w:val="18"/>
      </w:rPr>
      <w:drawing>
        <wp:anchor distT="0" distB="0" distL="114300" distR="114300" simplePos="0" relativeHeight="251660288" behindDoc="0" locked="0" layoutInCell="1" allowOverlap="1" wp14:anchorId="0AAFB371" wp14:editId="1183A64F">
          <wp:simplePos x="0" y="0"/>
          <wp:positionH relativeFrom="column">
            <wp:posOffset>0</wp:posOffset>
          </wp:positionH>
          <wp:positionV relativeFrom="page">
            <wp:posOffset>533400</wp:posOffset>
          </wp:positionV>
          <wp:extent cx="2286000" cy="662940"/>
          <wp:effectExtent l="0" t="0" r="0" b="3810"/>
          <wp:wrapNone/>
          <wp:docPr id="10203696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662940"/>
                  </a:xfrm>
                  <a:prstGeom prst="rect">
                    <a:avLst/>
                  </a:prstGeom>
                  <a:noFill/>
                  <a:ln>
                    <a:noFill/>
                  </a:ln>
                </pic:spPr>
              </pic:pic>
            </a:graphicData>
          </a:graphic>
        </wp:anchor>
      </w:drawing>
    </w:r>
    <w:r w:rsidRPr="007B7EF8">
      <w:rPr>
        <w:rFonts w:eastAsia="Times New Roman" w:cs="Arial"/>
        <w:b/>
        <w:bCs/>
        <w:szCs w:val="24"/>
      </w:rPr>
      <w:tab/>
    </w:r>
    <w:r w:rsidR="007A6A3E">
      <w:rPr>
        <w:rFonts w:cs="Arial"/>
        <w:b/>
        <w:bCs/>
        <w:szCs w:val="24"/>
      </w:rPr>
      <w:t>BALLOON MORTGAGE</w:t>
    </w:r>
    <w:r w:rsidRPr="007B7EF8">
      <w:rPr>
        <w:rFonts w:cs="Arial"/>
        <w:b/>
        <w:bCs/>
        <w:szCs w:val="24"/>
      </w:rPr>
      <w:t xml:space="preserve"> ENDORSEMENT (T-3</w:t>
    </w:r>
    <w:r w:rsidR="007A6A3E">
      <w:rPr>
        <w:rFonts w:cs="Arial"/>
        <w:b/>
        <w:bCs/>
        <w:szCs w:val="24"/>
      </w:rPr>
      <w:t>9</w:t>
    </w:r>
    <w:r w:rsidRPr="007B7EF8">
      <w:rPr>
        <w:rFonts w:cs="Arial"/>
        <w:b/>
        <w:bCs/>
        <w:szCs w:val="24"/>
      </w:rPr>
      <w:t>)</w:t>
    </w:r>
  </w:p>
  <w:p w14:paraId="60DD00B1" w14:textId="77777777" w:rsidR="00993986" w:rsidRPr="007B7EF8" w:rsidRDefault="00993986" w:rsidP="007A6A3E">
    <w:pPr>
      <w:widowControl w:val="0"/>
      <w:tabs>
        <w:tab w:val="center" w:pos="8100"/>
        <w:tab w:val="right" w:pos="10800"/>
      </w:tabs>
      <w:spacing w:after="0" w:line="240" w:lineRule="auto"/>
      <w:rPr>
        <w:rFonts w:cs="Arial"/>
        <w:b/>
        <w:bCs/>
        <w:sz w:val="20"/>
        <w:szCs w:val="20"/>
      </w:rPr>
    </w:pPr>
    <w:r w:rsidRPr="007B7EF8">
      <w:rPr>
        <w:rFonts w:cs="Arial"/>
        <w:b/>
        <w:bCs/>
        <w:szCs w:val="24"/>
      </w:rPr>
      <w:tab/>
    </w:r>
    <w:r w:rsidRPr="007B7EF8">
      <w:rPr>
        <w:rFonts w:cs="Arial"/>
        <w:b/>
        <w:bCs/>
        <w:sz w:val="20"/>
        <w:szCs w:val="20"/>
      </w:rPr>
      <w:t>ISSUED BY</w:t>
    </w:r>
  </w:p>
  <w:p w14:paraId="19706E9B" w14:textId="77777777" w:rsidR="00993986" w:rsidRPr="007B7EF8" w:rsidRDefault="00993986" w:rsidP="007A6A3E">
    <w:pPr>
      <w:widowControl w:val="0"/>
      <w:tabs>
        <w:tab w:val="center" w:pos="8100"/>
        <w:tab w:val="right" w:pos="10800"/>
      </w:tabs>
      <w:spacing w:after="0" w:line="240" w:lineRule="auto"/>
      <w:rPr>
        <w:rFonts w:cs="Arial"/>
        <w:b/>
        <w:bCs/>
        <w:szCs w:val="24"/>
      </w:rPr>
    </w:pPr>
    <w:r w:rsidRPr="007B7EF8">
      <w:rPr>
        <w:rFonts w:cs="Arial"/>
        <w:b/>
        <w:bCs/>
        <w:szCs w:val="24"/>
      </w:rPr>
      <w:tab/>
      <w:t>FIRST NATIONAL TITLE INSURANCE COMPANY</w:t>
    </w:r>
  </w:p>
  <w:p w14:paraId="57FC7209" w14:textId="77777777" w:rsidR="00993986" w:rsidRDefault="00993986" w:rsidP="00993986">
    <w:pPr>
      <w:tabs>
        <w:tab w:val="right" w:pos="9720"/>
      </w:tabs>
      <w:spacing w:after="0" w:line="240" w:lineRule="auto"/>
      <w:rPr>
        <w:rFonts w:eastAsia="Times New Roman" w:cs="Arial"/>
        <w:b/>
        <w:szCs w:val="24"/>
      </w:rPr>
    </w:pPr>
  </w:p>
  <w:p w14:paraId="63428992" w14:textId="77777777" w:rsidR="00993986" w:rsidRDefault="00993986" w:rsidP="00993986">
    <w:pPr>
      <w:tabs>
        <w:tab w:val="right" w:pos="9720"/>
      </w:tabs>
      <w:spacing w:after="0" w:line="240" w:lineRule="auto"/>
      <w:rPr>
        <w:rFonts w:eastAsia="Times New Roman" w:cs="Arial"/>
        <w:b/>
        <w:szCs w:val="24"/>
      </w:rPr>
    </w:pPr>
  </w:p>
  <w:p w14:paraId="09695337" w14:textId="77777777" w:rsidR="007A6A3E" w:rsidRDefault="007A6A3E" w:rsidP="00993986">
    <w:pPr>
      <w:tabs>
        <w:tab w:val="right" w:pos="9720"/>
      </w:tabs>
      <w:spacing w:after="0" w:line="240" w:lineRule="auto"/>
      <w:rPr>
        <w:rFonts w:eastAsia="Times New Roman" w:cs="Arial"/>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0686C7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616E"/>
    <w:rsid w:val="0008668B"/>
    <w:rsid w:val="000C3981"/>
    <w:rsid w:val="00120530"/>
    <w:rsid w:val="001C30F4"/>
    <w:rsid w:val="00217C92"/>
    <w:rsid w:val="00226416"/>
    <w:rsid w:val="0026686E"/>
    <w:rsid w:val="00266E85"/>
    <w:rsid w:val="00284DFD"/>
    <w:rsid w:val="002B757B"/>
    <w:rsid w:val="003250A0"/>
    <w:rsid w:val="003351D9"/>
    <w:rsid w:val="003E4AF6"/>
    <w:rsid w:val="00465615"/>
    <w:rsid w:val="004B0C49"/>
    <w:rsid w:val="004C5A29"/>
    <w:rsid w:val="004D16BB"/>
    <w:rsid w:val="00500352"/>
    <w:rsid w:val="005253E6"/>
    <w:rsid w:val="00526051"/>
    <w:rsid w:val="00553640"/>
    <w:rsid w:val="00553D33"/>
    <w:rsid w:val="00562B14"/>
    <w:rsid w:val="00584C5C"/>
    <w:rsid w:val="005D0AC9"/>
    <w:rsid w:val="005F58E5"/>
    <w:rsid w:val="006009DB"/>
    <w:rsid w:val="0061747F"/>
    <w:rsid w:val="006E7E44"/>
    <w:rsid w:val="00713D8C"/>
    <w:rsid w:val="00715B4A"/>
    <w:rsid w:val="00725789"/>
    <w:rsid w:val="007A6A3E"/>
    <w:rsid w:val="007B7EF8"/>
    <w:rsid w:val="007D547B"/>
    <w:rsid w:val="007F1405"/>
    <w:rsid w:val="007F2F28"/>
    <w:rsid w:val="00800B0E"/>
    <w:rsid w:val="00812A4E"/>
    <w:rsid w:val="00860A97"/>
    <w:rsid w:val="008C20C4"/>
    <w:rsid w:val="008F65AF"/>
    <w:rsid w:val="00905401"/>
    <w:rsid w:val="00944ACC"/>
    <w:rsid w:val="00952204"/>
    <w:rsid w:val="00993986"/>
    <w:rsid w:val="009B6DE9"/>
    <w:rsid w:val="009D13E6"/>
    <w:rsid w:val="00A37772"/>
    <w:rsid w:val="00A6128A"/>
    <w:rsid w:val="00A92930"/>
    <w:rsid w:val="00AE52EB"/>
    <w:rsid w:val="00B01BEB"/>
    <w:rsid w:val="00B0791B"/>
    <w:rsid w:val="00B11B42"/>
    <w:rsid w:val="00B177A2"/>
    <w:rsid w:val="00B91A2D"/>
    <w:rsid w:val="00B92C91"/>
    <w:rsid w:val="00BA3499"/>
    <w:rsid w:val="00BB044C"/>
    <w:rsid w:val="00BE2B67"/>
    <w:rsid w:val="00C11C25"/>
    <w:rsid w:val="00C21334"/>
    <w:rsid w:val="00C21D73"/>
    <w:rsid w:val="00C47EC0"/>
    <w:rsid w:val="00C60AE6"/>
    <w:rsid w:val="00C9577B"/>
    <w:rsid w:val="00CE5949"/>
    <w:rsid w:val="00D04C5E"/>
    <w:rsid w:val="00D422FD"/>
    <w:rsid w:val="00D426B2"/>
    <w:rsid w:val="00D83F8E"/>
    <w:rsid w:val="00DB0B80"/>
    <w:rsid w:val="00E47346"/>
    <w:rsid w:val="00E64C94"/>
    <w:rsid w:val="00EF0CE8"/>
    <w:rsid w:val="00F40EA6"/>
    <w:rsid w:val="00FA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F8"/>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Billy Carlisle</cp:lastModifiedBy>
  <cp:revision>6</cp:revision>
  <dcterms:created xsi:type="dcterms:W3CDTF">2024-03-26T20:16:00Z</dcterms:created>
  <dcterms:modified xsi:type="dcterms:W3CDTF">2024-10-19T19:27:00Z</dcterms:modified>
</cp:coreProperties>
</file>