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72BBC60D" w:rsidR="00A6128A" w:rsidRPr="004532EA" w:rsidRDefault="00A6128A"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sidRPr="004532EA">
        <w:rPr>
          <w:rFonts w:cs="Arial"/>
        </w:rPr>
        <w:t>Issued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39FDBB44">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29FDAC3A" w14:textId="77777777" w:rsidR="00A36B8E" w:rsidRDefault="00A36B8E" w:rsidP="00A36B8E">
            <w:pPr>
              <w:pStyle w:val="ListParagraph"/>
              <w:numPr>
                <w:ilvl w:val="0"/>
                <w:numId w:val="1"/>
              </w:numPr>
              <w:spacing w:after="107"/>
              <w:contextualSpacing w:val="0"/>
              <w:jc w:val="both"/>
            </w:pPr>
            <w:r>
              <w:t>The insurance provided by this endorsement is subject to the Exclusions from Coverage, the Exceptions from Coverage contained in Schedule B, and the Conditions in the policy.</w:t>
            </w:r>
          </w:p>
          <w:p w14:paraId="03C4FEBF" w14:textId="32129B1D" w:rsidR="00A36B8E" w:rsidRDefault="00A36B8E" w:rsidP="00A36B8E">
            <w:pPr>
              <w:pStyle w:val="ListParagraph"/>
              <w:numPr>
                <w:ilvl w:val="0"/>
                <w:numId w:val="1"/>
              </w:numPr>
              <w:spacing w:after="107"/>
              <w:contextualSpacing w:val="0"/>
              <w:jc w:val="both"/>
            </w:pPr>
            <w:r>
              <w:t xml:space="preserve">The Company insures against loss or damage sustained by the Insured by reason of: </w:t>
            </w:r>
          </w:p>
          <w:p w14:paraId="376D986A" w14:textId="1F170A77" w:rsidR="00A36B8E" w:rsidRDefault="00A36B8E" w:rsidP="00A36B8E">
            <w:pPr>
              <w:pStyle w:val="ListParagraph"/>
              <w:numPr>
                <w:ilvl w:val="1"/>
                <w:numId w:val="1"/>
              </w:numPr>
              <w:spacing w:after="107"/>
              <w:contextualSpacing w:val="0"/>
              <w:jc w:val="both"/>
            </w:pPr>
            <w:r>
              <w:t xml:space="preserve">any defect in the execution of the </w:t>
            </w:r>
            <w:r w:rsidRPr="00A36B8E">
              <w:rPr>
                <w:i/>
                <w:iCs/>
                <w:u w:val="single"/>
              </w:rPr>
              <w:t>[Insert Title of Assignment of Rents or Leases Document]</w:t>
            </w:r>
            <w:r>
              <w:t xml:space="preserve"> referred to in paragraph __________ </w:t>
            </w:r>
            <w:r w:rsidRPr="00A36B8E">
              <w:rPr>
                <w:i/>
                <w:iCs/>
              </w:rPr>
              <w:t xml:space="preserve">[of Part II] </w:t>
            </w:r>
            <w:r>
              <w:t xml:space="preserve">of Schedule B; or </w:t>
            </w:r>
          </w:p>
          <w:p w14:paraId="027CE8BD" w14:textId="6713D0FE" w:rsidR="00A36B8E" w:rsidRPr="00E32C01" w:rsidRDefault="00A36B8E" w:rsidP="00A36B8E">
            <w:pPr>
              <w:pStyle w:val="ListParagraph"/>
              <w:numPr>
                <w:ilvl w:val="1"/>
                <w:numId w:val="1"/>
              </w:numPr>
              <w:spacing w:after="107"/>
              <w:contextualSpacing w:val="0"/>
              <w:jc w:val="both"/>
              <w:rPr>
                <w:spacing w:val="-3"/>
              </w:rPr>
            </w:pPr>
            <w:r w:rsidRPr="00E32C01">
              <w:rPr>
                <w:spacing w:val="-3"/>
              </w:rPr>
              <w:t>any assignment of the lessor's interest in any lease or leases or any assignment of rents affecting the Title and</w:t>
            </w:r>
            <w:r w:rsidR="00E32C01" w:rsidRPr="00E32C01">
              <w:rPr>
                <w:spacing w:val="-3"/>
              </w:rPr>
              <w:t> </w:t>
            </w:r>
            <w:r w:rsidRPr="00E32C01">
              <w:rPr>
                <w:spacing w:val="-3"/>
              </w:rPr>
              <w:t>recorded in the Public Records at Date of Policy other than as set forth in any instrument referred to in Schedule</w:t>
            </w:r>
            <w:r w:rsidR="00E32C01" w:rsidRPr="00E32C01">
              <w:rPr>
                <w:spacing w:val="-3"/>
              </w:rPr>
              <w:t> </w:t>
            </w:r>
            <w:r w:rsidRPr="00E32C01">
              <w:rPr>
                <w:spacing w:val="-3"/>
              </w:rPr>
              <w:t xml:space="preserve">B. </w:t>
            </w:r>
          </w:p>
          <w:p w14:paraId="1CFFC681" w14:textId="02B5F3A1" w:rsidR="00D83F8E" w:rsidRPr="00E32C01" w:rsidRDefault="00E32C01" w:rsidP="00E32C01">
            <w:pPr>
              <w:spacing w:after="107"/>
              <w:jc w:val="both"/>
              <w:rPr>
                <w:spacing w:val="-3"/>
              </w:rPr>
            </w:pPr>
            <w:r w:rsidRPr="00E32C01">
              <w:rPr>
                <w:spacing w:val="-4"/>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tc>
      </w:tr>
      <w:tr w:rsidR="00952204" w:rsidRPr="00526051" w14:paraId="148E3F59" w14:textId="77777777" w:rsidTr="00A36B8E">
        <w:trPr>
          <w:gridAfter w:val="1"/>
          <w:wAfter w:w="10" w:type="dxa"/>
          <w:trHeight w:val="345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DA3A8" w14:textId="77777777" w:rsidR="00502DEE" w:rsidRDefault="00502DEE" w:rsidP="00C9577B">
      <w:pPr>
        <w:spacing w:after="0" w:line="240" w:lineRule="auto"/>
      </w:pPr>
      <w:r>
        <w:separator/>
      </w:r>
    </w:p>
  </w:endnote>
  <w:endnote w:type="continuationSeparator" w:id="0">
    <w:p w14:paraId="0C5B560E" w14:textId="77777777" w:rsidR="00502DEE" w:rsidRDefault="00502DEE"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1509F4B7" w:rsidR="00C9577B" w:rsidRPr="00C9577B" w:rsidRDefault="00AD71F6" w:rsidP="0026686E">
    <w:pPr>
      <w:pBdr>
        <w:bottom w:val="single" w:sz="12" w:space="1" w:color="auto"/>
      </w:pBdr>
      <w:tabs>
        <w:tab w:val="right" w:pos="10800"/>
      </w:tabs>
      <w:spacing w:after="0" w:line="240" w:lineRule="auto"/>
      <w:rPr>
        <w:bCs/>
        <w:sz w:val="16"/>
      </w:rPr>
    </w:pPr>
    <w:bookmarkStart w:id="0" w:name="_Hlk66458034"/>
    <w:bookmarkStart w:id="1" w:name="_Hlk66458035"/>
    <w:r w:rsidRPr="00AD71F6">
      <w:rPr>
        <w:bCs/>
        <w:sz w:val="16"/>
      </w:rPr>
      <w:t>ALTA 37-06 Assgn. of Rents or Leases (12-3-12)</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A36B8E">
      <w:rPr>
        <w:bCs/>
        <w:sz w:val="16"/>
      </w:rPr>
      <w:t>1254</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0A6458C8"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A36B8E">
      <w:rPr>
        <w:rFonts w:cs="Arial"/>
        <w:b/>
        <w:sz w:val="16"/>
        <w:szCs w:val="16"/>
      </w:rPr>
      <w:t>2012</w:t>
    </w:r>
    <w:r w:rsidRPr="00C47491">
      <w:rPr>
        <w:rFonts w:cs="Arial"/>
        <w:b/>
        <w:sz w:val="16"/>
        <w:szCs w:val="16"/>
      </w:rPr>
      <w:t xml:space="preserve"> American Land Title Association. All rights reserved.</w:t>
    </w:r>
  </w:p>
  <w:bookmarkEnd w:id="0"/>
  <w:bookmarkEnd w:id="1"/>
  <w:p w14:paraId="261FD670" w14:textId="77777777" w:rsidR="00A36B8E" w:rsidRPr="00A36B8E" w:rsidRDefault="00A36B8E" w:rsidP="00A36B8E">
    <w:pPr>
      <w:tabs>
        <w:tab w:val="center" w:pos="4680"/>
        <w:tab w:val="right" w:pos="9360"/>
      </w:tabs>
      <w:spacing w:after="0" w:line="240" w:lineRule="auto"/>
      <w:rPr>
        <w:rFonts w:eastAsia="Calibri" w:cs="Arial"/>
        <w:sz w:val="16"/>
        <w:szCs w:val="16"/>
        <w:lang w:val="x-none" w:eastAsia="x-none"/>
      </w:rPr>
    </w:pPr>
    <w:r w:rsidRPr="00A36B8E">
      <w:rPr>
        <w:rFonts w:eastAsia="Calibri" w:cs="Arial"/>
        <w:sz w:val="16"/>
        <w:szCs w:val="16"/>
        <w:lang w:val="x-none" w:eastAsia="x-none"/>
      </w:rPr>
      <w:t xml:space="preserve">The use of this Form is restricted to ALTA licensees and ALTA members </w:t>
    </w:r>
  </w:p>
  <w:p w14:paraId="2E7250DE" w14:textId="77777777" w:rsidR="00A36B8E" w:rsidRPr="00A36B8E" w:rsidRDefault="00A36B8E" w:rsidP="00A36B8E">
    <w:pPr>
      <w:tabs>
        <w:tab w:val="center" w:pos="4680"/>
        <w:tab w:val="right" w:pos="9360"/>
      </w:tabs>
      <w:spacing w:after="0" w:line="240" w:lineRule="auto"/>
      <w:rPr>
        <w:rFonts w:eastAsia="Calibri" w:cs="Arial"/>
        <w:sz w:val="16"/>
        <w:szCs w:val="16"/>
        <w:lang w:val="x-none" w:eastAsia="x-none"/>
      </w:rPr>
    </w:pPr>
    <w:r w:rsidRPr="00A36B8E">
      <w:rPr>
        <w:rFonts w:eastAsia="Calibri" w:cs="Arial"/>
        <w:sz w:val="16"/>
        <w:szCs w:val="16"/>
        <w:lang w:val="x-none" w:eastAsia="x-none"/>
      </w:rPr>
      <w:t xml:space="preserve">in good standing as of the date of use.  All other uses are prohibited.  </w:t>
    </w:r>
  </w:p>
  <w:p w14:paraId="21B950C3" w14:textId="729527BE" w:rsidR="00C9577B" w:rsidRPr="00C47491" w:rsidRDefault="00A36B8E" w:rsidP="00A36B8E">
    <w:pPr>
      <w:spacing w:after="0" w:line="240" w:lineRule="auto"/>
      <w:jc w:val="both"/>
      <w:rPr>
        <w:rFonts w:cs="Arial"/>
        <w:bCs/>
        <w:sz w:val="16"/>
        <w:szCs w:val="16"/>
      </w:rPr>
    </w:pPr>
    <w:r w:rsidRPr="00A36B8E">
      <w:rPr>
        <w:rFonts w:eastAsia="Calibri"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A0E6C" w14:textId="77777777" w:rsidR="00502DEE" w:rsidRDefault="00502DEE" w:rsidP="00C9577B">
      <w:pPr>
        <w:spacing w:after="0" w:line="240" w:lineRule="auto"/>
      </w:pPr>
      <w:r>
        <w:separator/>
      </w:r>
    </w:p>
  </w:footnote>
  <w:footnote w:type="continuationSeparator" w:id="0">
    <w:p w14:paraId="59C22062" w14:textId="77777777" w:rsidR="00502DEE" w:rsidRDefault="00502DEE"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0C7EC11F"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A36B8E" w:rsidRPr="00A36B8E">
      <w:rPr>
        <w:rFonts w:eastAsia="Times New Roman" w:cs="Arial"/>
        <w:b/>
        <w:sz w:val="16"/>
        <w:szCs w:val="16"/>
      </w:rPr>
      <w:t>ALTA® 37-06 Assignment of Rents or Leases (12-3-12)</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441D3"/>
    <w:rsid w:val="0008668B"/>
    <w:rsid w:val="00120530"/>
    <w:rsid w:val="00146A00"/>
    <w:rsid w:val="001A1499"/>
    <w:rsid w:val="001C30F4"/>
    <w:rsid w:val="00214229"/>
    <w:rsid w:val="00217C92"/>
    <w:rsid w:val="00226416"/>
    <w:rsid w:val="0026686E"/>
    <w:rsid w:val="00266E85"/>
    <w:rsid w:val="002B757B"/>
    <w:rsid w:val="002C16D0"/>
    <w:rsid w:val="003250A0"/>
    <w:rsid w:val="003351D9"/>
    <w:rsid w:val="00345AF5"/>
    <w:rsid w:val="003E4AF6"/>
    <w:rsid w:val="00465615"/>
    <w:rsid w:val="004B0C49"/>
    <w:rsid w:val="004C5A29"/>
    <w:rsid w:val="00500352"/>
    <w:rsid w:val="00502DEE"/>
    <w:rsid w:val="005253E6"/>
    <w:rsid w:val="00526051"/>
    <w:rsid w:val="00553D33"/>
    <w:rsid w:val="00562B14"/>
    <w:rsid w:val="00584C5C"/>
    <w:rsid w:val="006009DB"/>
    <w:rsid w:val="00603D27"/>
    <w:rsid w:val="0061747F"/>
    <w:rsid w:val="006E7E44"/>
    <w:rsid w:val="00713D8C"/>
    <w:rsid w:val="00715B4A"/>
    <w:rsid w:val="00725789"/>
    <w:rsid w:val="007D547B"/>
    <w:rsid w:val="007F2F28"/>
    <w:rsid w:val="00800B0E"/>
    <w:rsid w:val="00812A4E"/>
    <w:rsid w:val="00860A97"/>
    <w:rsid w:val="008C20C4"/>
    <w:rsid w:val="008F65AF"/>
    <w:rsid w:val="00905401"/>
    <w:rsid w:val="00944ACC"/>
    <w:rsid w:val="00952204"/>
    <w:rsid w:val="009A070E"/>
    <w:rsid w:val="009D13E6"/>
    <w:rsid w:val="00A36B8E"/>
    <w:rsid w:val="00A6128A"/>
    <w:rsid w:val="00A92930"/>
    <w:rsid w:val="00AD71F6"/>
    <w:rsid w:val="00AE52EB"/>
    <w:rsid w:val="00B01BEB"/>
    <w:rsid w:val="00B0791B"/>
    <w:rsid w:val="00B11B42"/>
    <w:rsid w:val="00B15C5A"/>
    <w:rsid w:val="00B177A2"/>
    <w:rsid w:val="00B804D0"/>
    <w:rsid w:val="00B92C91"/>
    <w:rsid w:val="00BA3499"/>
    <w:rsid w:val="00BB044C"/>
    <w:rsid w:val="00C11C25"/>
    <w:rsid w:val="00C21334"/>
    <w:rsid w:val="00C21D73"/>
    <w:rsid w:val="00C23E5F"/>
    <w:rsid w:val="00C47EC0"/>
    <w:rsid w:val="00C9577B"/>
    <w:rsid w:val="00CE5949"/>
    <w:rsid w:val="00D04C5E"/>
    <w:rsid w:val="00D426B2"/>
    <w:rsid w:val="00D83F8E"/>
    <w:rsid w:val="00DB0B80"/>
    <w:rsid w:val="00E32C01"/>
    <w:rsid w:val="00E47346"/>
    <w:rsid w:val="00E74670"/>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8554E"/>
    <w:rsid w:val="002C16D0"/>
    <w:rsid w:val="00345AF5"/>
    <w:rsid w:val="003D48F6"/>
    <w:rsid w:val="004C7A79"/>
    <w:rsid w:val="00562068"/>
    <w:rsid w:val="005E4DD6"/>
    <w:rsid w:val="006B4705"/>
    <w:rsid w:val="007371B9"/>
    <w:rsid w:val="007F71D4"/>
    <w:rsid w:val="007F7EA4"/>
    <w:rsid w:val="00805FCA"/>
    <w:rsid w:val="008D540A"/>
    <w:rsid w:val="008D7DC8"/>
    <w:rsid w:val="008E7EE5"/>
    <w:rsid w:val="009A4907"/>
    <w:rsid w:val="00A14FA7"/>
    <w:rsid w:val="00AD7F42"/>
    <w:rsid w:val="00B15C5A"/>
    <w:rsid w:val="00C2417C"/>
    <w:rsid w:val="00C860CB"/>
    <w:rsid w:val="00D040D0"/>
    <w:rsid w:val="00D20F41"/>
    <w:rsid w:val="00DA5C50"/>
    <w:rsid w:val="00DE56C8"/>
    <w:rsid w:val="00E41867"/>
    <w:rsid w:val="00EB18B3"/>
    <w:rsid w:val="00EF1AFC"/>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6</cp:revision>
  <dcterms:created xsi:type="dcterms:W3CDTF">2024-03-26T20:16:00Z</dcterms:created>
  <dcterms:modified xsi:type="dcterms:W3CDTF">2024-08-27T13:24:00Z</dcterms:modified>
</cp:coreProperties>
</file>