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5FF5A345" w:rsidR="00A6128A" w:rsidRPr="004532EA" w:rsidRDefault="004F2BE8"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2534E1BA">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0E36C11A" w14:textId="1D7EE00D" w:rsidR="002144CF" w:rsidRDefault="002144CF" w:rsidP="002144CF">
            <w:pPr>
              <w:pStyle w:val="ListParagraph"/>
              <w:numPr>
                <w:ilvl w:val="0"/>
                <w:numId w:val="1"/>
              </w:numPr>
              <w:spacing w:after="107"/>
              <w:contextualSpacing w:val="0"/>
              <w:jc w:val="both"/>
            </w:pPr>
            <w:r>
              <w:t xml:space="preserve">The insurance provided by this endorsement is subject to the Exclusions from Coverage, the Exceptions from Coverage contained in Schedule B, and the Conditions in the policy. </w:t>
            </w:r>
          </w:p>
          <w:p w14:paraId="7BE0094A" w14:textId="3226B841" w:rsidR="002144CF" w:rsidRDefault="002144CF" w:rsidP="002144CF">
            <w:pPr>
              <w:pStyle w:val="ListParagraph"/>
              <w:numPr>
                <w:ilvl w:val="0"/>
                <w:numId w:val="1"/>
              </w:numPr>
              <w:spacing w:after="107"/>
              <w:contextualSpacing w:val="0"/>
              <w:jc w:val="both"/>
            </w:pPr>
            <w:r>
              <w:t>For the purposes of this endorsement only:</w:t>
            </w:r>
          </w:p>
          <w:p w14:paraId="5CD15F28" w14:textId="61421DF9" w:rsidR="002144CF" w:rsidRDefault="002144CF" w:rsidP="002144CF">
            <w:pPr>
              <w:pStyle w:val="ListParagraph"/>
              <w:numPr>
                <w:ilvl w:val="1"/>
                <w:numId w:val="1"/>
              </w:numPr>
              <w:spacing w:after="107"/>
              <w:contextualSpacing w:val="0"/>
              <w:jc w:val="both"/>
            </w:pPr>
            <w:r>
              <w:t xml:space="preserve">“Loan Agreement” means </w:t>
            </w:r>
            <w:r w:rsidRPr="002144CF">
              <w:rPr>
                <w:i/>
                <w:iCs/>
              </w:rPr>
              <w:t>[a document governing the terms of the loan or loans secured by the Insured Mortgage at Date of Policy]</w:t>
            </w:r>
            <w:r>
              <w:t xml:space="preserve"> the __________ Agreement dated __________, by and between the Insured and __________.</w:t>
            </w:r>
          </w:p>
          <w:p w14:paraId="673C645C" w14:textId="58FC9DBA" w:rsidR="002144CF" w:rsidRDefault="002144CF" w:rsidP="002144CF">
            <w:pPr>
              <w:pStyle w:val="ListParagraph"/>
              <w:numPr>
                <w:ilvl w:val="1"/>
                <w:numId w:val="1"/>
              </w:numPr>
              <w:spacing w:after="107"/>
              <w:contextualSpacing w:val="0"/>
              <w:jc w:val="both"/>
            </w:pPr>
            <w:r>
              <w:t>“Revolving Credit Loan” means the portion of the Indebtedness that is a revolving credit facility as more particularly defined in the Loan Agreement.</w:t>
            </w:r>
          </w:p>
          <w:p w14:paraId="12E30DAB" w14:textId="77582E8D" w:rsidR="002144CF" w:rsidRDefault="002144CF" w:rsidP="002144CF">
            <w:pPr>
              <w:pStyle w:val="ListParagraph"/>
              <w:numPr>
                <w:ilvl w:val="1"/>
                <w:numId w:val="1"/>
              </w:numPr>
              <w:spacing w:after="107"/>
              <w:contextualSpacing w:val="0"/>
              <w:jc w:val="both"/>
            </w:pPr>
            <w:r>
              <w:t>“Term Loan” means the portion of the Indebtedness that is a term loan facility as more particularly defined in</w:t>
            </w:r>
            <w:r w:rsidR="00CD2C52">
              <w:t> </w:t>
            </w:r>
            <w:r>
              <w:t>the</w:t>
            </w:r>
            <w:r w:rsidR="00CD2C52">
              <w:t> </w:t>
            </w:r>
            <w:r>
              <w:t>Loan Agreement.</w:t>
            </w:r>
          </w:p>
          <w:p w14:paraId="50CFD4C9" w14:textId="371D2556" w:rsidR="002144CF" w:rsidRPr="002144CF" w:rsidRDefault="002144CF" w:rsidP="002144CF">
            <w:pPr>
              <w:pStyle w:val="ListParagraph"/>
              <w:numPr>
                <w:ilvl w:val="0"/>
                <w:numId w:val="1"/>
              </w:numPr>
              <w:spacing w:after="107"/>
              <w:contextualSpacing w:val="0"/>
              <w:jc w:val="both"/>
              <w:rPr>
                <w:spacing w:val="-4"/>
              </w:rPr>
            </w:pPr>
            <w:r w:rsidRPr="002144CF">
              <w:rPr>
                <w:spacing w:val="-4"/>
              </w:rPr>
              <w:t>The Company insures against loss or damage sustained by the Insured by reason of the loss of priority of the lien of</w:t>
            </w:r>
            <w:r w:rsidR="00CD2C52">
              <w:rPr>
                <w:spacing w:val="-4"/>
              </w:rPr>
              <w:t> </w:t>
            </w:r>
            <w:r w:rsidRPr="002144CF">
              <w:rPr>
                <w:spacing w:val="-4"/>
              </w:rPr>
              <w:t>the</w:t>
            </w:r>
            <w:r w:rsidR="00CD2C52">
              <w:rPr>
                <w:spacing w:val="-4"/>
              </w:rPr>
              <w:t> </w:t>
            </w:r>
            <w:r w:rsidRPr="002144CF">
              <w:rPr>
                <w:spacing w:val="-4"/>
              </w:rPr>
              <w:t>Insured Mortgage, as security for the amount of the Indebtedness advanced as the Term Loan, resulting from</w:t>
            </w:r>
            <w:r w:rsidR="004F2BE8">
              <w:rPr>
                <w:spacing w:val="-4"/>
              </w:rPr>
              <w:t> </w:t>
            </w:r>
            <w:r w:rsidRPr="002144CF">
              <w:rPr>
                <w:spacing w:val="-4"/>
              </w:rPr>
              <w:t>reductions and subsequent increases of the outstanding principal amount of the Indebtedness payable as the Revolving Credit Loan.</w:t>
            </w:r>
          </w:p>
          <w:p w14:paraId="1CFFC681" w14:textId="331DB34C" w:rsidR="00D83F8E" w:rsidRPr="002144CF" w:rsidRDefault="00CD2C52" w:rsidP="002144CF">
            <w:pPr>
              <w:spacing w:after="107"/>
              <w:jc w:val="both"/>
              <w:rPr>
                <w:spacing w:val="-3"/>
              </w:rPr>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1409C8">
        <w:trPr>
          <w:gridAfter w:val="1"/>
          <w:wAfter w:w="10" w:type="dxa"/>
          <w:trHeight w:val="1872"/>
        </w:trPr>
        <w:tc>
          <w:tcPr>
            <w:tcW w:w="10790" w:type="dxa"/>
          </w:tcPr>
          <w:p w14:paraId="54211778" w14:textId="33D10A13" w:rsidR="00952204" w:rsidRPr="00526051" w:rsidRDefault="00952204" w:rsidP="002144CF">
            <w:pPr>
              <w:spacing w:after="107"/>
              <w:jc w:val="both"/>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871EC" w14:textId="77777777" w:rsidR="004D6016" w:rsidRDefault="004D6016" w:rsidP="00C9577B">
      <w:pPr>
        <w:spacing w:after="0" w:line="240" w:lineRule="auto"/>
      </w:pPr>
      <w:r>
        <w:separator/>
      </w:r>
    </w:p>
  </w:endnote>
  <w:endnote w:type="continuationSeparator" w:id="0">
    <w:p w14:paraId="789888C3" w14:textId="77777777" w:rsidR="004D6016" w:rsidRDefault="004D6016"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7FCE3785" w:rsidR="00C9577B" w:rsidRPr="00C9577B" w:rsidRDefault="006B2E24" w:rsidP="0026686E">
    <w:pPr>
      <w:pBdr>
        <w:bottom w:val="single" w:sz="12" w:space="1" w:color="auto"/>
      </w:pBdr>
      <w:tabs>
        <w:tab w:val="right" w:pos="10800"/>
      </w:tabs>
      <w:spacing w:after="0" w:line="240" w:lineRule="auto"/>
      <w:rPr>
        <w:bCs/>
        <w:sz w:val="16"/>
      </w:rPr>
    </w:pPr>
    <w:bookmarkStart w:id="0" w:name="_Hlk66458034"/>
    <w:bookmarkStart w:id="1" w:name="_Hlk66458035"/>
    <w:r w:rsidRPr="006B2E24">
      <w:rPr>
        <w:bCs/>
        <w:sz w:val="16"/>
      </w:rPr>
      <w:t>ALTA 43-06 Anti-Taint (12-2-13)</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Pr>
        <w:bCs/>
        <w:sz w:val="16"/>
      </w:rPr>
      <w:t>1262</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4B5B2968"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2144CF">
      <w:rPr>
        <w:rFonts w:cs="Arial"/>
        <w:b/>
        <w:sz w:val="16"/>
        <w:szCs w:val="16"/>
      </w:rPr>
      <w:t>2013</w:t>
    </w:r>
    <w:r w:rsidRPr="00C47491">
      <w:rPr>
        <w:rFonts w:cs="Arial"/>
        <w:b/>
        <w:sz w:val="16"/>
        <w:szCs w:val="16"/>
      </w:rPr>
      <w:t xml:space="preserve"> American Land Title Association. All rights reserved.</w:t>
    </w:r>
  </w:p>
  <w:bookmarkEnd w:id="0"/>
  <w:bookmarkEnd w:id="1"/>
  <w:p w14:paraId="347555DC" w14:textId="77777777" w:rsidR="002144CF" w:rsidRPr="002144CF" w:rsidRDefault="002144CF" w:rsidP="002144CF">
    <w:pPr>
      <w:tabs>
        <w:tab w:val="center" w:pos="4320"/>
        <w:tab w:val="right" w:pos="8640"/>
      </w:tabs>
      <w:spacing w:after="0" w:line="240" w:lineRule="auto"/>
      <w:rPr>
        <w:rFonts w:eastAsia="Times New Roman" w:cs="Arial"/>
        <w:sz w:val="16"/>
        <w:szCs w:val="16"/>
        <w:lang w:val="x-none" w:eastAsia="x-none"/>
      </w:rPr>
    </w:pPr>
    <w:r w:rsidRPr="002144CF">
      <w:rPr>
        <w:rFonts w:eastAsia="Times New Roman" w:cs="Arial"/>
        <w:sz w:val="16"/>
        <w:szCs w:val="16"/>
        <w:lang w:val="x-none" w:eastAsia="x-none"/>
      </w:rPr>
      <w:t xml:space="preserve">The use of this Form is restricted to ALTA licensees and ALTA members </w:t>
    </w:r>
  </w:p>
  <w:p w14:paraId="146BACEB" w14:textId="77777777" w:rsidR="002144CF" w:rsidRPr="002144CF" w:rsidRDefault="002144CF" w:rsidP="002144CF">
    <w:pPr>
      <w:tabs>
        <w:tab w:val="center" w:pos="4320"/>
        <w:tab w:val="right" w:pos="8640"/>
      </w:tabs>
      <w:spacing w:after="0" w:line="240" w:lineRule="auto"/>
      <w:rPr>
        <w:rFonts w:eastAsia="Times New Roman" w:cs="Arial"/>
        <w:sz w:val="16"/>
        <w:szCs w:val="16"/>
        <w:lang w:val="x-none" w:eastAsia="x-none"/>
      </w:rPr>
    </w:pPr>
    <w:r w:rsidRPr="002144CF">
      <w:rPr>
        <w:rFonts w:eastAsia="Times New Roman" w:cs="Arial"/>
        <w:sz w:val="16"/>
        <w:szCs w:val="16"/>
        <w:lang w:val="x-none" w:eastAsia="x-none"/>
      </w:rPr>
      <w:t xml:space="preserve">in good standing as of the date of use.  All other uses are prohibited.  </w:t>
    </w:r>
  </w:p>
  <w:p w14:paraId="21B950C3" w14:textId="01D57E9A" w:rsidR="00C9577B" w:rsidRPr="00C47491" w:rsidRDefault="002144CF" w:rsidP="002144CF">
    <w:pPr>
      <w:spacing w:after="0" w:line="240" w:lineRule="auto"/>
      <w:jc w:val="both"/>
      <w:rPr>
        <w:rFonts w:cs="Arial"/>
        <w:bCs/>
        <w:sz w:val="16"/>
        <w:szCs w:val="16"/>
      </w:rPr>
    </w:pPr>
    <w:r w:rsidRPr="002144CF">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13E2D" w14:textId="77777777" w:rsidR="004D6016" w:rsidRDefault="004D6016" w:rsidP="00C9577B">
      <w:pPr>
        <w:spacing w:after="0" w:line="240" w:lineRule="auto"/>
      </w:pPr>
      <w:r>
        <w:separator/>
      </w:r>
    </w:p>
  </w:footnote>
  <w:footnote w:type="continuationSeparator" w:id="0">
    <w:p w14:paraId="7FD24EEE" w14:textId="77777777" w:rsidR="004D6016" w:rsidRDefault="004D6016"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4317163E" w:rsidR="00A6128A" w:rsidRPr="00A6128A" w:rsidRDefault="00A6128A" w:rsidP="006B2E24">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6B2E24" w:rsidRPr="006B2E24">
      <w:rPr>
        <w:rFonts w:eastAsia="Times New Roman" w:cs="Arial"/>
        <w:b/>
        <w:sz w:val="16"/>
        <w:szCs w:val="16"/>
      </w:rPr>
      <w:t>ALTA 43-06 Anti-Taint (12-2-13)</w:t>
    </w:r>
  </w:p>
  <w:p w14:paraId="52D9C2BD" w14:textId="77777777" w:rsid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7FD84AC9" w14:textId="77777777" w:rsidR="006B2E24" w:rsidRPr="00A6128A" w:rsidRDefault="006B2E24"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20530"/>
    <w:rsid w:val="001409C8"/>
    <w:rsid w:val="001A1499"/>
    <w:rsid w:val="001B1064"/>
    <w:rsid w:val="001C30F4"/>
    <w:rsid w:val="00214229"/>
    <w:rsid w:val="002144CF"/>
    <w:rsid w:val="00217C92"/>
    <w:rsid w:val="00226416"/>
    <w:rsid w:val="002264DC"/>
    <w:rsid w:val="0026686E"/>
    <w:rsid w:val="00266E85"/>
    <w:rsid w:val="002B757B"/>
    <w:rsid w:val="003250A0"/>
    <w:rsid w:val="003351D9"/>
    <w:rsid w:val="00345AF5"/>
    <w:rsid w:val="00383BE9"/>
    <w:rsid w:val="003E4AF6"/>
    <w:rsid w:val="00465615"/>
    <w:rsid w:val="004B0C49"/>
    <w:rsid w:val="004C5A29"/>
    <w:rsid w:val="004D6016"/>
    <w:rsid w:val="004E5E1A"/>
    <w:rsid w:val="004F2BE8"/>
    <w:rsid w:val="00500352"/>
    <w:rsid w:val="005253E6"/>
    <w:rsid w:val="00526051"/>
    <w:rsid w:val="00553D33"/>
    <w:rsid w:val="00562B14"/>
    <w:rsid w:val="00584C5C"/>
    <w:rsid w:val="006009DB"/>
    <w:rsid w:val="0061747F"/>
    <w:rsid w:val="00663DCD"/>
    <w:rsid w:val="00673D76"/>
    <w:rsid w:val="006B2E24"/>
    <w:rsid w:val="006E7E44"/>
    <w:rsid w:val="00713D8C"/>
    <w:rsid w:val="00715B4A"/>
    <w:rsid w:val="00725789"/>
    <w:rsid w:val="007A17AB"/>
    <w:rsid w:val="007D547B"/>
    <w:rsid w:val="007F2F28"/>
    <w:rsid w:val="007F40C1"/>
    <w:rsid w:val="007F5BC8"/>
    <w:rsid w:val="00800B0E"/>
    <w:rsid w:val="00812A4E"/>
    <w:rsid w:val="00860A97"/>
    <w:rsid w:val="008C20C4"/>
    <w:rsid w:val="008F65AF"/>
    <w:rsid w:val="00905401"/>
    <w:rsid w:val="00944ACC"/>
    <w:rsid w:val="00952204"/>
    <w:rsid w:val="009A070E"/>
    <w:rsid w:val="009D13E6"/>
    <w:rsid w:val="00A6128A"/>
    <w:rsid w:val="00A61829"/>
    <w:rsid w:val="00A92930"/>
    <w:rsid w:val="00A97001"/>
    <w:rsid w:val="00AE52EB"/>
    <w:rsid w:val="00B01BEB"/>
    <w:rsid w:val="00B0791B"/>
    <w:rsid w:val="00B11B42"/>
    <w:rsid w:val="00B15C5A"/>
    <w:rsid w:val="00B177A2"/>
    <w:rsid w:val="00B804D0"/>
    <w:rsid w:val="00B92C91"/>
    <w:rsid w:val="00BA3499"/>
    <w:rsid w:val="00BB044C"/>
    <w:rsid w:val="00C11C25"/>
    <w:rsid w:val="00C21334"/>
    <w:rsid w:val="00C21D73"/>
    <w:rsid w:val="00C47EC0"/>
    <w:rsid w:val="00C9577B"/>
    <w:rsid w:val="00CA78B2"/>
    <w:rsid w:val="00CD2C52"/>
    <w:rsid w:val="00CE5949"/>
    <w:rsid w:val="00D04C5E"/>
    <w:rsid w:val="00D3507B"/>
    <w:rsid w:val="00D426B2"/>
    <w:rsid w:val="00D83F8E"/>
    <w:rsid w:val="00DB0B80"/>
    <w:rsid w:val="00E44526"/>
    <w:rsid w:val="00E47346"/>
    <w:rsid w:val="00E6781E"/>
    <w:rsid w:val="00EF0CE8"/>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A1499"/>
    <w:rsid w:val="00227AD3"/>
    <w:rsid w:val="0028554E"/>
    <w:rsid w:val="00345AF5"/>
    <w:rsid w:val="003D48F6"/>
    <w:rsid w:val="004C7A79"/>
    <w:rsid w:val="00562068"/>
    <w:rsid w:val="005E4DD6"/>
    <w:rsid w:val="006B4705"/>
    <w:rsid w:val="007371B9"/>
    <w:rsid w:val="007A17AB"/>
    <w:rsid w:val="007F7EA4"/>
    <w:rsid w:val="00805FCA"/>
    <w:rsid w:val="008D540A"/>
    <w:rsid w:val="008D7DC8"/>
    <w:rsid w:val="008E7EE5"/>
    <w:rsid w:val="009A4907"/>
    <w:rsid w:val="00A14FA7"/>
    <w:rsid w:val="00B15C5A"/>
    <w:rsid w:val="00C2417C"/>
    <w:rsid w:val="00C860CB"/>
    <w:rsid w:val="00CA78B2"/>
    <w:rsid w:val="00CF67DB"/>
    <w:rsid w:val="00D040D0"/>
    <w:rsid w:val="00D20F41"/>
    <w:rsid w:val="00D3507B"/>
    <w:rsid w:val="00D5616F"/>
    <w:rsid w:val="00DA5C50"/>
    <w:rsid w:val="00DE56C8"/>
    <w:rsid w:val="00E05B1F"/>
    <w:rsid w:val="00E364B5"/>
    <w:rsid w:val="00E41867"/>
    <w:rsid w:val="00E7435C"/>
    <w:rsid w:val="00EB18B3"/>
    <w:rsid w:val="00FA0101"/>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9</cp:revision>
  <dcterms:created xsi:type="dcterms:W3CDTF">2024-03-26T20:16:00Z</dcterms:created>
  <dcterms:modified xsi:type="dcterms:W3CDTF">2024-08-29T21:17:00Z</dcterms:modified>
</cp:coreProperties>
</file>