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72BBC60D" w:rsidR="00A6128A" w:rsidRPr="004532EA" w:rsidRDefault="00A6128A"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sidRPr="004532EA">
        <w:rPr>
          <w:rFonts w:cs="Arial"/>
        </w:rPr>
        <w:t>Issued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53B63290">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A65F17">
        <w:trPr>
          <w:trHeight w:val="576"/>
        </w:trPr>
        <w:tc>
          <w:tcPr>
            <w:tcW w:w="10800" w:type="dxa"/>
            <w:gridSpan w:val="2"/>
          </w:tcPr>
          <w:p w14:paraId="15DA838F" w14:textId="77777777" w:rsidR="00A04904" w:rsidRDefault="00A04904" w:rsidP="00A04904">
            <w:pPr>
              <w:spacing w:after="107"/>
              <w:jc w:val="both"/>
            </w:pPr>
            <w:r>
              <w:t>Notwithstanding the provision of Paragraph 3(d) of the Exclusions from Coverage, this policy insures the Insured against loss or damage (including costs, attorneys’ fees and expenses) arising by reason of defects, liens, encumbrances or other recorded matters attaching to the Insured premises after delivery of the documents to be insured to the Clerk but prior to the recordation thereof.</w:t>
            </w:r>
          </w:p>
          <w:p w14:paraId="4306B8DC" w14:textId="77777777" w:rsidR="00A04904" w:rsidRDefault="00A04904" w:rsidP="00A04904">
            <w:pPr>
              <w:spacing w:after="107"/>
              <w:jc w:val="both"/>
            </w:pPr>
            <w:r>
              <w:t>The total liability of the Company under said Policy and any endorsement thereto shall not exceed, in the aggregate, the face amount of said policy and costs which the Company is obligated under the Conditions and Stipulations thereof to pay.</w:t>
            </w:r>
          </w:p>
          <w:p w14:paraId="2F536D13" w14:textId="77777777" w:rsidR="00A04904" w:rsidRDefault="00A04904" w:rsidP="00A04904">
            <w:pPr>
              <w:spacing w:after="107"/>
              <w:jc w:val="both"/>
            </w:pPr>
            <w:r>
              <w:t>This endorsement, when countersigned by an authorized officer or agent, is made a part of said policy as of the policy date thereof and is subject to the Schedules, Conditions and Stipulations and Exclusions from Coverage therein contained, except as modified by the provisions hereof.</w:t>
            </w:r>
          </w:p>
          <w:p w14:paraId="1CFFC681" w14:textId="2E8C3411" w:rsidR="00A65F17" w:rsidRPr="00526051" w:rsidRDefault="00A65F17" w:rsidP="00A65F17">
            <w:pPr>
              <w:spacing w:after="107"/>
              <w:jc w:val="both"/>
            </w:pPr>
            <w:r>
              <w:t>Date</w:t>
            </w:r>
            <w:r w:rsidR="00A04904">
              <w:t>d</w:t>
            </w:r>
            <w:r>
              <w:t>: ______________</w:t>
            </w:r>
          </w:p>
        </w:tc>
      </w:tr>
      <w:tr w:rsidR="00A65F17" w:rsidRPr="00526051" w14:paraId="5C90A3C0" w14:textId="77777777" w:rsidTr="00A04904">
        <w:trPr>
          <w:trHeight w:val="3744"/>
        </w:trPr>
        <w:tc>
          <w:tcPr>
            <w:tcW w:w="10800" w:type="dxa"/>
            <w:gridSpan w:val="2"/>
          </w:tcPr>
          <w:p w14:paraId="0C60119E" w14:textId="77777777" w:rsidR="00A65F17" w:rsidRDefault="00A65F17" w:rsidP="00A65F17">
            <w:pPr>
              <w:spacing w:after="107"/>
              <w:jc w:val="both"/>
            </w:pPr>
          </w:p>
        </w:tc>
      </w:tr>
      <w:tr w:rsidR="00952204" w:rsidRPr="00526051" w14:paraId="148E3F59" w14:textId="77777777" w:rsidTr="00A65F17">
        <w:trPr>
          <w:gridAfter w:val="1"/>
          <w:wAfter w:w="10" w:type="dxa"/>
          <w:trHeight w:val="1008"/>
        </w:trPr>
        <w:tc>
          <w:tcPr>
            <w:tcW w:w="10790" w:type="dxa"/>
          </w:tcPr>
          <w:p w14:paraId="54211778" w14:textId="6EBA9F1A" w:rsidR="00A04904" w:rsidRPr="00526051" w:rsidRDefault="00A65F17" w:rsidP="00A65F17">
            <w:pPr>
              <w:jc w:val="both"/>
            </w:pPr>
            <w:r>
              <w:t xml:space="preserve">IN WITNESS WHEREOF, </w:t>
            </w:r>
            <w:r w:rsidR="00A04904">
              <w:t>First National Title Insurance Company</w:t>
            </w:r>
            <w:r>
              <w:t xml:space="preserve"> has caused </w:t>
            </w:r>
            <w:r w:rsidR="00A04904">
              <w:t>this Endorsement to be executed by its duly authorized officers under the seal of the Company, but this Endorsement is to be valid only when it bears an authorized countersignature</w:t>
            </w:r>
            <w:r>
              <w:t>.</w:t>
            </w: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62818" w14:textId="77777777" w:rsidR="00811B41" w:rsidRDefault="00811B41" w:rsidP="00C9577B">
      <w:pPr>
        <w:spacing w:after="0" w:line="240" w:lineRule="auto"/>
      </w:pPr>
      <w:r>
        <w:separator/>
      </w:r>
    </w:p>
  </w:endnote>
  <w:endnote w:type="continuationSeparator" w:id="0">
    <w:p w14:paraId="13EDB763" w14:textId="77777777" w:rsidR="00811B41" w:rsidRDefault="00811B41"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576725C3" w:rsidR="00C9577B" w:rsidRPr="00C9577B" w:rsidRDefault="00A65F17" w:rsidP="0026686E">
    <w:pPr>
      <w:pBdr>
        <w:bottom w:val="single" w:sz="12" w:space="1" w:color="auto"/>
      </w:pBdr>
      <w:tabs>
        <w:tab w:val="right" w:pos="10800"/>
      </w:tabs>
      <w:spacing w:after="0" w:line="240" w:lineRule="auto"/>
      <w:rPr>
        <w:bCs/>
        <w:sz w:val="16"/>
      </w:rPr>
    </w:pPr>
    <w:bookmarkStart w:id="0" w:name="_Hlk66458034"/>
    <w:bookmarkStart w:id="1" w:name="_Hlk66458035"/>
    <w:r w:rsidRPr="00A65F17">
      <w:rPr>
        <w:bCs/>
        <w:sz w:val="16"/>
      </w:rPr>
      <w:t>FNTI 2</w:t>
    </w:r>
    <w:r w:rsidR="001D79A8">
      <w:rPr>
        <w:bCs/>
        <w:sz w:val="16"/>
      </w:rPr>
      <w:t>11</w:t>
    </w:r>
    <w:r w:rsidRPr="00A65F17">
      <w:rPr>
        <w:bCs/>
        <w:sz w:val="16"/>
      </w:rPr>
      <w:t xml:space="preserve"> </w:t>
    </w:r>
    <w:r w:rsidR="001D79A8" w:rsidRPr="001D79A8">
      <w:rPr>
        <w:bCs/>
        <w:sz w:val="16"/>
      </w:rPr>
      <w:t xml:space="preserve">GAP </w:t>
    </w:r>
    <w:r w:rsidR="001D79A8">
      <w:rPr>
        <w:bCs/>
        <w:sz w:val="16"/>
      </w:rPr>
      <w:t xml:space="preserve">Coverage </w:t>
    </w:r>
    <w:r w:rsidR="001D79A8" w:rsidRPr="001D79A8">
      <w:rPr>
        <w:bCs/>
        <w:sz w:val="16"/>
      </w:rPr>
      <w:t>Endorsement (8-14-24)</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1D79A8">
      <w:rPr>
        <w:bCs/>
        <w:sz w:val="16"/>
      </w:rPr>
      <w:t>1338</w:t>
    </w:r>
  </w:p>
  <w:p w14:paraId="32466F37" w14:textId="77777777" w:rsidR="00C9577B" w:rsidRPr="006D4CF3" w:rsidRDefault="00C9577B" w:rsidP="00C9577B">
    <w:pPr>
      <w:pBdr>
        <w:bottom w:val="single" w:sz="12" w:space="1" w:color="auto"/>
      </w:pBdr>
      <w:spacing w:after="120" w:line="240" w:lineRule="auto"/>
      <w:rPr>
        <w:b/>
        <w:sz w:val="16"/>
      </w:rPr>
    </w:pP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2E5A0" w14:textId="77777777" w:rsidR="00811B41" w:rsidRDefault="00811B41" w:rsidP="00C9577B">
      <w:pPr>
        <w:spacing w:after="0" w:line="240" w:lineRule="auto"/>
      </w:pPr>
      <w:r>
        <w:separator/>
      </w:r>
    </w:p>
  </w:footnote>
  <w:footnote w:type="continuationSeparator" w:id="0">
    <w:p w14:paraId="2587FDB5" w14:textId="77777777" w:rsidR="00811B41" w:rsidRDefault="00811B41"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49A3D853"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b/>
    </w:r>
    <w:r w:rsidR="00A04904" w:rsidRPr="00A04904">
      <w:rPr>
        <w:rFonts w:eastAsia="Times New Roman" w:cs="Arial"/>
        <w:b/>
        <w:sz w:val="16"/>
        <w:szCs w:val="16"/>
      </w:rPr>
      <w:t xml:space="preserve">FNTI </w:t>
    </w:r>
    <w:r w:rsidR="00A04904">
      <w:rPr>
        <w:rFonts w:eastAsia="Times New Roman" w:cs="Arial"/>
        <w:b/>
        <w:sz w:val="16"/>
        <w:szCs w:val="16"/>
      </w:rPr>
      <w:t xml:space="preserve">Form No. </w:t>
    </w:r>
    <w:r w:rsidR="00A04904" w:rsidRPr="00A04904">
      <w:rPr>
        <w:rFonts w:eastAsia="Times New Roman" w:cs="Arial"/>
        <w:b/>
        <w:sz w:val="16"/>
        <w:szCs w:val="16"/>
      </w:rPr>
      <w:t>211 GAP Coverage Endorsement (8-14-24)</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74420"/>
    <w:rsid w:val="0008668B"/>
    <w:rsid w:val="00120530"/>
    <w:rsid w:val="00162973"/>
    <w:rsid w:val="001A1499"/>
    <w:rsid w:val="001C30F4"/>
    <w:rsid w:val="001D79A8"/>
    <w:rsid w:val="00214229"/>
    <w:rsid w:val="00217C92"/>
    <w:rsid w:val="00226416"/>
    <w:rsid w:val="0026686E"/>
    <w:rsid w:val="00266E85"/>
    <w:rsid w:val="00291332"/>
    <w:rsid w:val="002B757B"/>
    <w:rsid w:val="003250A0"/>
    <w:rsid w:val="003351D9"/>
    <w:rsid w:val="003E3332"/>
    <w:rsid w:val="003E4AF6"/>
    <w:rsid w:val="00465615"/>
    <w:rsid w:val="004B0C49"/>
    <w:rsid w:val="004C5A29"/>
    <w:rsid w:val="00500352"/>
    <w:rsid w:val="0051581F"/>
    <w:rsid w:val="005253E6"/>
    <w:rsid w:val="00526051"/>
    <w:rsid w:val="00553D33"/>
    <w:rsid w:val="00562B14"/>
    <w:rsid w:val="00584C5C"/>
    <w:rsid w:val="006009DB"/>
    <w:rsid w:val="0061747F"/>
    <w:rsid w:val="006E7E44"/>
    <w:rsid w:val="00713D8C"/>
    <w:rsid w:val="00715B4A"/>
    <w:rsid w:val="00725789"/>
    <w:rsid w:val="00731B14"/>
    <w:rsid w:val="00770F8E"/>
    <w:rsid w:val="007D547B"/>
    <w:rsid w:val="007F2F28"/>
    <w:rsid w:val="00800B0E"/>
    <w:rsid w:val="00811B41"/>
    <w:rsid w:val="00812A4E"/>
    <w:rsid w:val="00850169"/>
    <w:rsid w:val="00860A97"/>
    <w:rsid w:val="008C20C4"/>
    <w:rsid w:val="008F65AF"/>
    <w:rsid w:val="00905401"/>
    <w:rsid w:val="00944ACC"/>
    <w:rsid w:val="00952204"/>
    <w:rsid w:val="009A070E"/>
    <w:rsid w:val="009D13E6"/>
    <w:rsid w:val="00A04904"/>
    <w:rsid w:val="00A6128A"/>
    <w:rsid w:val="00A65F17"/>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C4975"/>
    <w:rsid w:val="00CE5949"/>
    <w:rsid w:val="00D04C5E"/>
    <w:rsid w:val="00D426B2"/>
    <w:rsid w:val="00D43EC2"/>
    <w:rsid w:val="00D83F8E"/>
    <w:rsid w:val="00DB0B80"/>
    <w:rsid w:val="00E45201"/>
    <w:rsid w:val="00E47346"/>
    <w:rsid w:val="00EF0CE8"/>
    <w:rsid w:val="00F40EA6"/>
    <w:rsid w:val="00F82CD0"/>
    <w:rsid w:val="00FD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4406D"/>
    <w:rsid w:val="0028554E"/>
    <w:rsid w:val="002A2B78"/>
    <w:rsid w:val="002D15A0"/>
    <w:rsid w:val="002E4D4E"/>
    <w:rsid w:val="003D48F6"/>
    <w:rsid w:val="003E08E6"/>
    <w:rsid w:val="004C7A79"/>
    <w:rsid w:val="0051581F"/>
    <w:rsid w:val="00562068"/>
    <w:rsid w:val="005E4DD6"/>
    <w:rsid w:val="006B4705"/>
    <w:rsid w:val="007371B9"/>
    <w:rsid w:val="00770F8E"/>
    <w:rsid w:val="007F7EA4"/>
    <w:rsid w:val="00805FCA"/>
    <w:rsid w:val="008D540A"/>
    <w:rsid w:val="008D7DC8"/>
    <w:rsid w:val="008E7EE5"/>
    <w:rsid w:val="009A4907"/>
    <w:rsid w:val="00A14FA7"/>
    <w:rsid w:val="00B15C5A"/>
    <w:rsid w:val="00C2417C"/>
    <w:rsid w:val="00C860CB"/>
    <w:rsid w:val="00D040D0"/>
    <w:rsid w:val="00D20F41"/>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8</cp:revision>
  <dcterms:created xsi:type="dcterms:W3CDTF">2024-03-26T20:16:00Z</dcterms:created>
  <dcterms:modified xsi:type="dcterms:W3CDTF">2024-08-30T20:35:00Z</dcterms:modified>
</cp:coreProperties>
</file>